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2A" w:rsidRDefault="0086792A" w:rsidP="008D6879">
      <w:pPr>
        <w:tabs>
          <w:tab w:val="left" w:pos="900"/>
          <w:tab w:val="left" w:pos="1080"/>
          <w:tab w:val="left" w:pos="8460"/>
        </w:tabs>
        <w:spacing w:after="480"/>
        <w:jc w:val="center"/>
        <w:rPr>
          <w:rFonts w:ascii="Times New Roman" w:hAnsi="Times New Roman"/>
          <w:b/>
          <w:bCs/>
          <w:sz w:val="24"/>
          <w:szCs w:val="24"/>
          <w:lang w:val="az-Latn-AZ" w:eastAsia="ru-RU"/>
        </w:rPr>
      </w:pPr>
      <w:r>
        <w:rPr>
          <w:rFonts w:ascii="Times New Roman" w:hAnsi="Times New Roman"/>
          <w:b/>
          <w:bCs/>
          <w:sz w:val="24"/>
          <w:szCs w:val="24"/>
          <w:lang w:val="az-Latn-AZ" w:eastAsia="ru-RU"/>
        </w:rPr>
        <w:t>RESPUBLİ</w:t>
      </w:r>
      <w:r w:rsidRPr="004A51EB">
        <w:rPr>
          <w:rFonts w:ascii="Times New Roman" w:hAnsi="Times New Roman"/>
          <w:b/>
          <w:bCs/>
          <w:sz w:val="24"/>
          <w:szCs w:val="24"/>
          <w:lang w:val="az-Latn-AZ" w:eastAsia="ru-RU"/>
        </w:rPr>
        <w:t>KA ELM</w:t>
      </w:r>
      <w:r>
        <w:rPr>
          <w:rFonts w:ascii="Times New Roman" w:hAnsi="Times New Roman"/>
          <w:b/>
          <w:bCs/>
          <w:sz w:val="24"/>
          <w:szCs w:val="24"/>
          <w:lang w:val="az-Latn-AZ" w:eastAsia="ru-RU"/>
        </w:rPr>
        <w:t xml:space="preserve">İ   </w:t>
      </w:r>
      <w:r w:rsidRPr="004A51EB">
        <w:rPr>
          <w:rFonts w:ascii="Times New Roman" w:hAnsi="Times New Roman"/>
          <w:b/>
          <w:bCs/>
          <w:sz w:val="24"/>
          <w:szCs w:val="24"/>
          <w:lang w:val="az-Latn-AZ" w:eastAsia="ru-RU"/>
        </w:rPr>
        <w:t>TƏDQ</w:t>
      </w:r>
      <w:r>
        <w:rPr>
          <w:rFonts w:ascii="Times New Roman" w:hAnsi="Times New Roman"/>
          <w:b/>
          <w:bCs/>
          <w:sz w:val="24"/>
          <w:szCs w:val="24"/>
          <w:lang w:val="az-Latn-AZ" w:eastAsia="ru-RU"/>
        </w:rPr>
        <w:t>İ</w:t>
      </w:r>
      <w:r w:rsidRPr="004A51EB">
        <w:rPr>
          <w:rFonts w:ascii="Times New Roman" w:hAnsi="Times New Roman"/>
          <w:b/>
          <w:bCs/>
          <w:sz w:val="24"/>
          <w:szCs w:val="24"/>
          <w:lang w:val="az-Latn-AZ" w:eastAsia="ru-RU"/>
        </w:rPr>
        <w:t>QATLARIN ƏLAQƏLƏND</w:t>
      </w:r>
      <w:r>
        <w:rPr>
          <w:rFonts w:ascii="Times New Roman" w:hAnsi="Times New Roman"/>
          <w:b/>
          <w:bCs/>
          <w:sz w:val="24"/>
          <w:szCs w:val="24"/>
          <w:lang w:val="az-Latn-AZ" w:eastAsia="ru-RU"/>
        </w:rPr>
        <w:t>İ</w:t>
      </w:r>
      <w:r w:rsidRPr="004A51EB">
        <w:rPr>
          <w:rFonts w:ascii="Times New Roman" w:hAnsi="Times New Roman"/>
          <w:b/>
          <w:bCs/>
          <w:sz w:val="24"/>
          <w:szCs w:val="24"/>
          <w:lang w:val="az-Latn-AZ" w:eastAsia="ru-RU"/>
        </w:rPr>
        <w:t>R</w:t>
      </w:r>
      <w:r>
        <w:rPr>
          <w:rFonts w:ascii="Times New Roman" w:hAnsi="Times New Roman"/>
          <w:b/>
          <w:bCs/>
          <w:sz w:val="24"/>
          <w:szCs w:val="24"/>
          <w:lang w:val="az-Latn-AZ" w:eastAsia="ru-RU"/>
        </w:rPr>
        <w:t>İ</w:t>
      </w:r>
      <w:r w:rsidRPr="004A51EB">
        <w:rPr>
          <w:rFonts w:ascii="Times New Roman" w:hAnsi="Times New Roman"/>
          <w:b/>
          <w:bCs/>
          <w:sz w:val="24"/>
          <w:szCs w:val="24"/>
          <w:lang w:val="az-Latn-AZ" w:eastAsia="ru-RU"/>
        </w:rPr>
        <w:t>LMƏS</w:t>
      </w:r>
      <w:r>
        <w:rPr>
          <w:rFonts w:ascii="Times New Roman" w:hAnsi="Times New Roman"/>
          <w:b/>
          <w:bCs/>
          <w:sz w:val="24"/>
          <w:szCs w:val="24"/>
          <w:lang w:val="az-Latn-AZ" w:eastAsia="ru-RU"/>
        </w:rPr>
        <w:t xml:space="preserve">İ  </w:t>
      </w:r>
      <w:r w:rsidRPr="004A51EB">
        <w:rPr>
          <w:rFonts w:ascii="Times New Roman" w:hAnsi="Times New Roman"/>
          <w:b/>
          <w:bCs/>
          <w:sz w:val="24"/>
          <w:szCs w:val="24"/>
          <w:lang w:val="az-Latn-AZ" w:eastAsia="ru-RU"/>
        </w:rPr>
        <w:t xml:space="preserve"> ŞURASI</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6910"/>
      </w:tblGrid>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6B0891">
            <w:pPr>
              <w:pBdr>
                <w:left w:val="single" w:sz="2" w:space="0" w:color="auto"/>
              </w:pBdr>
              <w:spacing w:after="0" w:line="240" w:lineRule="auto"/>
              <w:jc w:val="center"/>
              <w:rPr>
                <w:rFonts w:ascii="Times New Roman" w:hAnsi="Times New Roman"/>
                <w:sz w:val="24"/>
                <w:szCs w:val="24"/>
                <w:lang w:val="az-Latn-AZ"/>
              </w:rPr>
            </w:pPr>
            <w:r w:rsidRPr="00C42635">
              <w:rPr>
                <w:rFonts w:ascii="Times New Roman" w:hAnsi="Times New Roman"/>
                <w:sz w:val="24"/>
                <w:szCs w:val="24"/>
                <w:lang w:val="az-Latn-AZ"/>
              </w:rPr>
              <w:t>Azərbaycan Respublikası Səhiyyə Nazirliyi</w:t>
            </w:r>
          </w:p>
          <w:p w:rsidR="0086792A" w:rsidRPr="00C42635" w:rsidRDefault="0086792A" w:rsidP="006B0891">
            <w:pPr>
              <w:pBdr>
                <w:left w:val="single" w:sz="2" w:space="0" w:color="auto"/>
              </w:pBdr>
              <w:spacing w:after="0" w:line="240" w:lineRule="auto"/>
              <w:jc w:val="center"/>
              <w:rPr>
                <w:rFonts w:ascii="Times New Roman" w:hAnsi="Times New Roman"/>
                <w:sz w:val="24"/>
                <w:szCs w:val="24"/>
                <w:lang w:val="az-Latn-AZ"/>
              </w:rPr>
            </w:pPr>
            <w:r w:rsidRPr="00C42635">
              <w:rPr>
                <w:rFonts w:ascii="Times New Roman" w:hAnsi="Times New Roman"/>
                <w:sz w:val="24"/>
                <w:szCs w:val="24"/>
                <w:lang w:val="az-Latn-AZ"/>
              </w:rPr>
              <w:t>Azərbaycan Tibb Universiteti</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6B0891">
            <w:pPr>
              <w:pBdr>
                <w:left w:val="single" w:sz="2" w:space="0" w:color="auto"/>
              </w:pBdr>
              <w:spacing w:after="0" w:line="240" w:lineRule="auto"/>
              <w:jc w:val="center"/>
              <w:rPr>
                <w:rFonts w:ascii="Times New Roman" w:hAnsi="Times New Roman"/>
                <w:sz w:val="24"/>
                <w:szCs w:val="24"/>
                <w:lang w:val="az-Latn-AZ"/>
              </w:rPr>
            </w:pPr>
            <w:r w:rsidRPr="00C42635">
              <w:rPr>
                <w:rFonts w:ascii="Times New Roman" w:hAnsi="Times New Roman"/>
                <w:sz w:val="24"/>
                <w:szCs w:val="24"/>
                <w:lang w:val="az-Latn-AZ"/>
              </w:rPr>
              <w:t>Tibb üzrə Fəlsəfə Doktoru adını almaq üçün</w:t>
            </w:r>
          </w:p>
          <w:p w:rsidR="0086792A" w:rsidRPr="00C42635" w:rsidRDefault="0086792A" w:rsidP="006B0891">
            <w:pPr>
              <w:pBdr>
                <w:left w:val="single" w:sz="2" w:space="0" w:color="auto"/>
              </w:pBdr>
              <w:spacing w:after="0" w:line="240" w:lineRule="auto"/>
              <w:jc w:val="center"/>
              <w:rPr>
                <w:rFonts w:ascii="Times New Roman" w:hAnsi="Times New Roman"/>
                <w:sz w:val="24"/>
                <w:szCs w:val="24"/>
                <w:lang w:val="az-Latn-AZ"/>
              </w:rPr>
            </w:pPr>
            <w:r w:rsidRPr="00C42635">
              <w:rPr>
                <w:rFonts w:ascii="Times New Roman" w:hAnsi="Times New Roman"/>
                <w:sz w:val="24"/>
                <w:szCs w:val="24"/>
                <w:lang w:val="az-Latn-AZ"/>
              </w:rPr>
              <w:t>Dissertasiya işinin</w:t>
            </w:r>
          </w:p>
          <w:p w:rsidR="0086792A" w:rsidRPr="00C42635" w:rsidRDefault="0086792A" w:rsidP="006B0891">
            <w:pPr>
              <w:pBdr>
                <w:left w:val="single" w:sz="2" w:space="0" w:color="auto"/>
              </w:pBdr>
              <w:spacing w:after="0" w:line="240" w:lineRule="auto"/>
              <w:jc w:val="center"/>
              <w:rPr>
                <w:rFonts w:ascii="Times New Roman" w:hAnsi="Times New Roman"/>
                <w:b/>
                <w:sz w:val="24"/>
                <w:szCs w:val="24"/>
                <w:lang w:val="az-Latn-AZ"/>
              </w:rPr>
            </w:pPr>
            <w:r w:rsidRPr="00C42635">
              <w:rPr>
                <w:rFonts w:ascii="Times New Roman" w:hAnsi="Times New Roman"/>
                <w:b/>
                <w:sz w:val="24"/>
                <w:szCs w:val="24"/>
                <w:lang w:val="az-Latn-AZ"/>
              </w:rPr>
              <w:t>ANNOTASİYASI</w:t>
            </w:r>
          </w:p>
        </w:tc>
      </w:tr>
      <w:tr w:rsidR="0086792A" w:rsidRPr="00467DD6"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Tədqiqat işinin adı</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6B0891">
            <w:pPr>
              <w:pBdr>
                <w:left w:val="single" w:sz="2" w:space="0" w:color="auto"/>
              </w:pBdr>
              <w:spacing w:after="0" w:line="240" w:lineRule="auto"/>
              <w:ind w:left="-33"/>
              <w:jc w:val="center"/>
              <w:rPr>
                <w:rFonts w:ascii="Times New Roman" w:hAnsi="Times New Roman"/>
                <w:b/>
                <w:sz w:val="24"/>
                <w:szCs w:val="24"/>
                <w:lang w:val="az-Latn-AZ"/>
              </w:rPr>
            </w:pPr>
            <w:r w:rsidRPr="00C42635">
              <w:rPr>
                <w:rFonts w:ascii="Times New Roman" w:hAnsi="Times New Roman"/>
                <w:b/>
                <w:sz w:val="24"/>
                <w:szCs w:val="24"/>
                <w:lang w:val="az-Latn-AZ"/>
              </w:rPr>
              <w:t>Erkən reproduktiv dövrdə yeniyetmə və gənc qızlarda ümumi və genital infantilizmin klinik-diaqnostik xüsusiyyətləri</w:t>
            </w:r>
          </w:p>
        </w:tc>
      </w:tr>
      <w:tr w:rsidR="0086792A" w:rsidRPr="00467DD6"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Tədqiqat</w:t>
            </w:r>
            <w:r w:rsidRPr="00C42635">
              <w:rPr>
                <w:rFonts w:ascii="Times New Roman" w:hAnsi="Times New Roman"/>
                <w:b/>
                <w:i/>
                <w:sz w:val="24"/>
                <w:szCs w:val="24"/>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6B0891">
            <w:pPr>
              <w:pBdr>
                <w:left w:val="single" w:sz="2" w:space="0" w:color="auto"/>
              </w:pBdr>
              <w:spacing w:after="0" w:line="240" w:lineRule="auto"/>
              <w:ind w:left="-33"/>
              <w:jc w:val="center"/>
              <w:rPr>
                <w:rFonts w:ascii="Times New Roman" w:hAnsi="Times New Roman"/>
                <w:sz w:val="24"/>
                <w:szCs w:val="24"/>
                <w:lang w:val="az-Latn-AZ"/>
              </w:rPr>
            </w:pPr>
            <w:r w:rsidRPr="00C42635">
              <w:rPr>
                <w:rFonts w:ascii="Times New Roman" w:hAnsi="Times New Roman"/>
                <w:sz w:val="24"/>
                <w:szCs w:val="24"/>
                <w:lang w:val="az-Latn-AZ"/>
              </w:rPr>
              <w:t>Reproduktiv sağlamlığa təsir edən mamalıq, ekstragenital          və ginekoloji xəstəliklərin müasir diaqnostikası  və korreksiya üsullarının əhəmiyyəti</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eastAsia="ru-RU"/>
              </w:rPr>
            </w:pPr>
            <w:r w:rsidRPr="00C42635">
              <w:rPr>
                <w:rFonts w:ascii="Times New Roman" w:hAnsi="Times New Roman"/>
                <w:b/>
                <w:i/>
                <w:sz w:val="24"/>
                <w:szCs w:val="24"/>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6B0891">
            <w:pPr>
              <w:pBdr>
                <w:left w:val="single" w:sz="2" w:space="0" w:color="auto"/>
              </w:pBdr>
              <w:spacing w:after="0" w:line="240" w:lineRule="auto"/>
              <w:ind w:left="-33"/>
              <w:jc w:val="center"/>
              <w:rPr>
                <w:rFonts w:ascii="Times New Roman" w:hAnsi="Times New Roman"/>
                <w:sz w:val="24"/>
                <w:szCs w:val="24"/>
                <w:lang w:val="az-Latn-AZ"/>
              </w:rPr>
            </w:pPr>
            <w:r w:rsidRPr="00C42635">
              <w:rPr>
                <w:rFonts w:ascii="Times New Roman" w:hAnsi="Times New Roman"/>
                <w:sz w:val="24"/>
                <w:szCs w:val="24"/>
                <w:lang w:val="az-Latn-AZ" w:eastAsia="ru-RU"/>
              </w:rPr>
              <w:t>Azərbaycan Tibb Universitetinin I Müalicə- profilaktika fakültəsinin Elmi Şurası</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eastAsia="ru-RU"/>
              </w:rPr>
            </w:pPr>
            <w:r w:rsidRPr="00C42635">
              <w:rPr>
                <w:rFonts w:ascii="Times New Roman" w:hAnsi="Times New Roman"/>
                <w:b/>
                <w:i/>
                <w:sz w:val="24"/>
                <w:szCs w:val="24"/>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6B0891">
            <w:pPr>
              <w:pBdr>
                <w:left w:val="single" w:sz="2" w:space="0" w:color="auto"/>
              </w:pBdr>
              <w:spacing w:after="0" w:line="240" w:lineRule="auto"/>
              <w:ind w:left="-33"/>
              <w:jc w:val="center"/>
              <w:rPr>
                <w:rFonts w:ascii="Times New Roman" w:hAnsi="Times New Roman"/>
                <w:sz w:val="24"/>
                <w:szCs w:val="24"/>
                <w:lang w:val="az-Latn-AZ"/>
              </w:rPr>
            </w:pPr>
            <w:r w:rsidRPr="00C42635">
              <w:rPr>
                <w:rFonts w:ascii="Times New Roman" w:hAnsi="Times New Roman"/>
                <w:sz w:val="24"/>
                <w:szCs w:val="24"/>
                <w:lang w:val="az-Latn-AZ"/>
              </w:rPr>
              <w:t>04.06.2021- ci il 5 saylı protokol</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eastAsia="ru-RU"/>
              </w:rPr>
            </w:pPr>
            <w:r w:rsidRPr="00C42635">
              <w:rPr>
                <w:rFonts w:ascii="Times New Roman" w:hAnsi="Times New Roman"/>
                <w:b/>
                <w:i/>
                <w:sz w:val="24"/>
                <w:szCs w:val="24"/>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rsidR="0086792A" w:rsidRPr="00B67B43" w:rsidRDefault="00B67B43" w:rsidP="00EB3506">
            <w:pPr>
              <w:pBdr>
                <w:left w:val="single" w:sz="2" w:space="0" w:color="auto"/>
              </w:pBdr>
              <w:spacing w:after="0" w:line="240" w:lineRule="auto"/>
              <w:rPr>
                <w:rFonts w:ascii="Times New Roman" w:hAnsi="Times New Roman"/>
                <w:sz w:val="24"/>
                <w:szCs w:val="24"/>
                <w:lang w:val="az-Latn-AZ" w:eastAsia="ru-RU"/>
              </w:rPr>
            </w:pPr>
            <w:r>
              <w:rPr>
                <w:rFonts w:ascii="Times New Roman" w:hAnsi="Times New Roman"/>
                <w:sz w:val="24"/>
                <w:szCs w:val="24"/>
                <w:lang w:val="ru-RU" w:eastAsia="ru-RU"/>
              </w:rPr>
              <w:t xml:space="preserve">                              18.06.2021-ci il 18 saylı protokol</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ind w:left="-33"/>
              <w:jc w:val="center"/>
              <w:rPr>
                <w:rFonts w:ascii="Times New Roman" w:hAnsi="Times New Roman"/>
                <w:sz w:val="24"/>
                <w:szCs w:val="24"/>
                <w:lang w:val="az-Latn-AZ"/>
              </w:rPr>
            </w:pP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eastAsia="ru-RU"/>
              </w:rPr>
            </w:pPr>
            <w:r w:rsidRPr="00C42635">
              <w:rPr>
                <w:rFonts w:ascii="Times New Roman" w:hAnsi="Times New Roman"/>
                <w:b/>
                <w:i/>
                <w:sz w:val="24"/>
                <w:szCs w:val="24"/>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rsidR="0086792A" w:rsidRPr="00651995" w:rsidRDefault="0086792A" w:rsidP="00F04F3F">
            <w:pPr>
              <w:jc w:val="center"/>
            </w:pPr>
            <w:r w:rsidRPr="00F04F3F">
              <w:rPr>
                <w:rFonts w:ascii="Times New Roman" w:hAnsi="Times New Roman"/>
                <w:sz w:val="24"/>
                <w:szCs w:val="24"/>
                <w:lang w:val="az-Latn-AZ"/>
              </w:rPr>
              <w:t>3215.01</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eastAsia="ru-RU"/>
              </w:rPr>
            </w:pPr>
            <w:r w:rsidRPr="00C42635">
              <w:rPr>
                <w:rFonts w:ascii="Times New Roman" w:hAnsi="Times New Roman"/>
                <w:b/>
                <w:i/>
                <w:sz w:val="24"/>
                <w:szCs w:val="24"/>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C42635">
            <w:pPr>
              <w:pBdr>
                <w:left w:val="single" w:sz="2" w:space="0" w:color="auto"/>
              </w:pBdr>
              <w:spacing w:after="0" w:line="240" w:lineRule="auto"/>
              <w:jc w:val="center"/>
              <w:rPr>
                <w:rFonts w:ascii="Times New Roman" w:hAnsi="Times New Roman"/>
                <w:sz w:val="24"/>
                <w:szCs w:val="24"/>
                <w:lang w:val="az-Latn-AZ"/>
              </w:rPr>
            </w:pPr>
            <w:r w:rsidRPr="00C42635">
              <w:rPr>
                <w:rFonts w:ascii="Times New Roman" w:hAnsi="Times New Roman"/>
                <w:sz w:val="24"/>
                <w:szCs w:val="24"/>
                <w:lang w:val="az-Latn-AZ"/>
              </w:rPr>
              <w:t>Mamalıq- ginekologiya</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C42635">
            <w:pPr>
              <w:pBdr>
                <w:left w:val="single" w:sz="2" w:space="0" w:color="auto"/>
              </w:pBdr>
              <w:spacing w:after="0" w:line="240" w:lineRule="auto"/>
              <w:jc w:val="center"/>
              <w:rPr>
                <w:rFonts w:ascii="Times New Roman" w:hAnsi="Times New Roman"/>
                <w:sz w:val="24"/>
                <w:szCs w:val="24"/>
                <w:lang w:val="az-Latn-AZ"/>
              </w:rPr>
            </w:pPr>
            <w:r w:rsidRPr="00C42635">
              <w:rPr>
                <w:rFonts w:ascii="Times New Roman" w:hAnsi="Times New Roman"/>
                <w:sz w:val="24"/>
                <w:szCs w:val="24"/>
                <w:lang w:val="az-Latn-AZ"/>
              </w:rPr>
              <w:t>Doktorant</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C42635">
            <w:pPr>
              <w:pBdr>
                <w:left w:val="single" w:sz="2" w:space="0" w:color="auto"/>
              </w:pBdr>
              <w:spacing w:after="0" w:line="240" w:lineRule="auto"/>
              <w:jc w:val="center"/>
              <w:rPr>
                <w:rFonts w:ascii="Times New Roman" w:hAnsi="Times New Roman"/>
                <w:b/>
                <w:sz w:val="24"/>
                <w:szCs w:val="24"/>
                <w:lang w:val="az-Latn-AZ"/>
              </w:rPr>
            </w:pPr>
            <w:r w:rsidRPr="00C42635">
              <w:rPr>
                <w:rFonts w:ascii="Times New Roman" w:hAnsi="Times New Roman"/>
                <w:b/>
                <w:sz w:val="24"/>
                <w:szCs w:val="24"/>
                <w:lang w:val="az-Latn-AZ"/>
              </w:rPr>
              <w:t>Həsənli Günay Qeyrət qızı</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C42635">
            <w:pPr>
              <w:pBdr>
                <w:left w:val="single" w:sz="2" w:space="0" w:color="auto"/>
              </w:pBdr>
              <w:spacing w:after="0" w:line="240" w:lineRule="auto"/>
              <w:jc w:val="center"/>
              <w:rPr>
                <w:rFonts w:ascii="Times New Roman" w:hAnsi="Times New Roman"/>
                <w:sz w:val="24"/>
                <w:szCs w:val="24"/>
                <w:lang w:val="az-Latn-AZ"/>
              </w:rPr>
            </w:pPr>
            <w:r w:rsidRPr="00C42635">
              <w:rPr>
                <w:rFonts w:ascii="Times New Roman" w:hAnsi="Times New Roman"/>
                <w:sz w:val="24"/>
                <w:szCs w:val="24"/>
                <w:lang w:val="az-Latn-AZ"/>
              </w:rPr>
              <w:t>03.10.1988</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C42635">
            <w:pPr>
              <w:pBdr>
                <w:left w:val="single" w:sz="2" w:space="0" w:color="auto"/>
              </w:pBdr>
              <w:spacing w:after="0" w:line="240" w:lineRule="auto"/>
              <w:jc w:val="center"/>
              <w:rPr>
                <w:rFonts w:ascii="Times New Roman" w:hAnsi="Times New Roman"/>
                <w:sz w:val="24"/>
                <w:szCs w:val="24"/>
                <w:lang w:val="az-Latn-AZ"/>
              </w:rPr>
            </w:pPr>
            <w:r w:rsidRPr="00C42635">
              <w:rPr>
                <w:rFonts w:ascii="Times New Roman" w:hAnsi="Times New Roman"/>
                <w:sz w:val="24"/>
                <w:szCs w:val="24"/>
                <w:lang w:val="az-Latn-AZ"/>
              </w:rPr>
              <w:t>Qadın</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C42635">
            <w:pPr>
              <w:pBdr>
                <w:left w:val="single" w:sz="2" w:space="0" w:color="auto"/>
              </w:pBdr>
              <w:spacing w:after="0" w:line="240" w:lineRule="auto"/>
              <w:jc w:val="center"/>
              <w:rPr>
                <w:rFonts w:ascii="Times New Roman" w:hAnsi="Times New Roman"/>
                <w:sz w:val="24"/>
                <w:szCs w:val="24"/>
                <w:lang w:val="az-Latn-AZ"/>
              </w:rPr>
            </w:pPr>
            <w:r w:rsidRPr="00C42635">
              <w:rPr>
                <w:rFonts w:ascii="Times New Roman" w:hAnsi="Times New Roman"/>
                <w:sz w:val="24"/>
                <w:szCs w:val="24"/>
                <w:lang w:val="az-Latn-AZ"/>
              </w:rPr>
              <w:t>Azərbaycan Tibb Universitetinin  I Mamalıq- ginekologiya kafedrasının doktorantı</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86792A" w:rsidRDefault="0086792A" w:rsidP="00C42635">
            <w:pPr>
              <w:pBdr>
                <w:left w:val="single" w:sz="2" w:space="0" w:color="auto"/>
              </w:pBdr>
              <w:spacing w:after="0" w:line="240" w:lineRule="auto"/>
              <w:jc w:val="center"/>
              <w:rPr>
                <w:rFonts w:ascii="Times New Roman" w:hAnsi="Times New Roman"/>
                <w:bCs/>
                <w:sz w:val="24"/>
                <w:szCs w:val="24"/>
                <w:lang w:eastAsia="ru-RU"/>
              </w:rPr>
            </w:pPr>
            <w:r w:rsidRPr="00C42635">
              <w:rPr>
                <w:rFonts w:ascii="Times New Roman" w:hAnsi="Times New Roman"/>
                <w:bCs/>
                <w:sz w:val="24"/>
                <w:szCs w:val="24"/>
                <w:lang w:val="az-Latn-AZ" w:eastAsia="ru-RU"/>
              </w:rPr>
              <w:t>070-834-25-83. 5-20-17-91, gunayhasanli88</w:t>
            </w:r>
            <w:r w:rsidRPr="00C42635">
              <w:rPr>
                <w:rFonts w:ascii="Times New Roman" w:hAnsi="Times New Roman"/>
                <w:bCs/>
                <w:sz w:val="24"/>
                <w:szCs w:val="24"/>
                <w:lang w:eastAsia="ru-RU"/>
              </w:rPr>
              <w:t>@gmail/com</w:t>
            </w:r>
          </w:p>
          <w:p w:rsidR="0086792A" w:rsidRPr="00C42635" w:rsidRDefault="0086792A" w:rsidP="00C42635">
            <w:pPr>
              <w:pBdr>
                <w:left w:val="single" w:sz="2" w:space="0" w:color="auto"/>
              </w:pBdr>
              <w:spacing w:after="0" w:line="240" w:lineRule="auto"/>
              <w:jc w:val="center"/>
              <w:rPr>
                <w:rFonts w:ascii="Times New Roman" w:hAnsi="Times New Roman"/>
                <w:sz w:val="24"/>
                <w:szCs w:val="24"/>
              </w:rPr>
            </w:pPr>
          </w:p>
        </w:tc>
      </w:tr>
      <w:tr w:rsidR="0086792A" w:rsidRPr="00467DD6"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C42635">
            <w:pPr>
              <w:pBdr>
                <w:left w:val="single" w:sz="2" w:space="0" w:color="auto"/>
              </w:pBdr>
              <w:spacing w:after="0" w:line="240" w:lineRule="auto"/>
              <w:jc w:val="center"/>
              <w:rPr>
                <w:rFonts w:ascii="Times New Roman" w:hAnsi="Times New Roman"/>
                <w:sz w:val="24"/>
                <w:szCs w:val="24"/>
                <w:lang w:val="az-Latn-AZ"/>
              </w:rPr>
            </w:pPr>
            <w:r>
              <w:rPr>
                <w:rFonts w:ascii="Times New Roman" w:hAnsi="Times New Roman"/>
                <w:sz w:val="24"/>
                <w:szCs w:val="24"/>
                <w:lang w:val="az-Latn-AZ" w:eastAsia="ru-RU"/>
              </w:rPr>
              <w:t>Azə</w:t>
            </w:r>
            <w:r w:rsidRPr="00C42635">
              <w:rPr>
                <w:rFonts w:ascii="Times New Roman" w:hAnsi="Times New Roman"/>
                <w:sz w:val="24"/>
                <w:szCs w:val="24"/>
                <w:lang w:val="az-Latn-AZ" w:eastAsia="ru-RU"/>
              </w:rPr>
              <w:t xml:space="preserve">rbaycan Tibb Universitetinin I Mamalıq-ginekologiya kafedrasının dosenti, t.ü.f.d </w:t>
            </w:r>
            <w:r w:rsidRPr="00C42635">
              <w:rPr>
                <w:rFonts w:ascii="Times New Roman" w:hAnsi="Times New Roman"/>
                <w:b/>
                <w:sz w:val="24"/>
                <w:szCs w:val="24"/>
                <w:lang w:val="az-Latn-AZ" w:eastAsia="ru-RU"/>
              </w:rPr>
              <w:t>Axundova Natəvan Eldar qızı</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D050B3" w:rsidP="00D050B3">
            <w:pPr>
              <w:pBdr>
                <w:left w:val="single" w:sz="2" w:space="0" w:color="auto"/>
              </w:pBdr>
              <w:spacing w:after="0" w:line="240" w:lineRule="auto"/>
              <w:rPr>
                <w:rFonts w:ascii="Times New Roman" w:hAnsi="Times New Roman"/>
                <w:sz w:val="24"/>
                <w:szCs w:val="24"/>
                <w:lang w:val="az-Latn-AZ"/>
              </w:rPr>
            </w:pPr>
            <w:r>
              <w:rPr>
                <w:rFonts w:ascii="Times New Roman" w:hAnsi="Times New Roman"/>
                <w:sz w:val="24"/>
                <w:szCs w:val="24"/>
                <w:lang w:val="az-Latn-AZ"/>
              </w:rPr>
              <w:t xml:space="preserve">                                              yoxdur  </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Sponsor</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D050B3" w:rsidP="00D050B3">
            <w:pPr>
              <w:pBdr>
                <w:left w:val="single" w:sz="2" w:space="0" w:color="auto"/>
              </w:pBdr>
              <w:spacing w:after="0" w:line="240" w:lineRule="auto"/>
              <w:rPr>
                <w:rFonts w:ascii="Times New Roman" w:hAnsi="Times New Roman"/>
                <w:bCs/>
                <w:sz w:val="24"/>
                <w:szCs w:val="24"/>
                <w:lang w:val="az-Latn-AZ" w:eastAsia="ru-RU"/>
              </w:rPr>
            </w:pPr>
            <w:r>
              <w:rPr>
                <w:rFonts w:ascii="Times New Roman" w:hAnsi="Times New Roman"/>
                <w:bCs/>
                <w:sz w:val="24"/>
                <w:szCs w:val="24"/>
                <w:lang w:val="az-Latn-AZ" w:eastAsia="ru-RU"/>
              </w:rPr>
              <w:t xml:space="preserve">                                              yoxdur</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C42635">
            <w:pPr>
              <w:pBdr>
                <w:left w:val="single" w:sz="2" w:space="0" w:color="auto"/>
              </w:pBdr>
              <w:spacing w:after="0" w:line="240" w:lineRule="auto"/>
              <w:jc w:val="center"/>
              <w:rPr>
                <w:rFonts w:ascii="Times New Roman" w:hAnsi="Times New Roman"/>
                <w:bCs/>
                <w:sz w:val="24"/>
                <w:szCs w:val="24"/>
                <w:lang w:val="az-Latn-AZ" w:eastAsia="ru-RU"/>
              </w:rPr>
            </w:pPr>
            <w:r w:rsidRPr="00C42635">
              <w:rPr>
                <w:rFonts w:ascii="Times New Roman" w:hAnsi="Times New Roman"/>
                <w:bCs/>
                <w:sz w:val="24"/>
                <w:szCs w:val="24"/>
                <w:lang w:val="az-Latn-AZ" w:eastAsia="ru-RU"/>
              </w:rPr>
              <w:t>Azərbaycan Tibb Universiteti Tədris Cərrahiyyə Klinikası</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D050B3" w:rsidP="00EB3506">
            <w:pPr>
              <w:pBdr>
                <w:left w:val="single" w:sz="2" w:space="0" w:color="auto"/>
              </w:pBdr>
              <w:spacing w:after="0" w:line="240" w:lineRule="auto"/>
              <w:rPr>
                <w:rFonts w:ascii="Times New Roman" w:hAnsi="Times New Roman"/>
                <w:bCs/>
                <w:sz w:val="24"/>
                <w:szCs w:val="24"/>
                <w:lang w:val="az-Latn-AZ" w:eastAsia="ru-RU"/>
              </w:rPr>
            </w:pPr>
            <w:r>
              <w:rPr>
                <w:rFonts w:ascii="Times New Roman" w:hAnsi="Times New Roman"/>
                <w:bCs/>
                <w:sz w:val="24"/>
                <w:szCs w:val="24"/>
                <w:lang w:val="az-Latn-AZ" w:eastAsia="ru-RU"/>
              </w:rPr>
              <w:t xml:space="preserve">                                               yoxdur</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jc w:val="center"/>
              <w:rPr>
                <w:rFonts w:ascii="Times New Roman" w:hAnsi="Times New Roman"/>
                <w:sz w:val="24"/>
                <w:szCs w:val="24"/>
                <w:lang w:val="az-Latn-AZ"/>
              </w:rPr>
            </w:pPr>
            <w:r w:rsidRPr="00C42635">
              <w:rPr>
                <w:rFonts w:ascii="Times New Roman" w:hAnsi="Times New Roman"/>
                <w:sz w:val="24"/>
                <w:szCs w:val="24"/>
                <w:lang w:val="az-Latn-AZ"/>
              </w:rPr>
              <w:t>Bakı -2019</w:t>
            </w: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sz w:val="24"/>
                <w:szCs w:val="24"/>
                <w:lang w:val="az-Latn-AZ"/>
              </w:rPr>
            </w:pP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sz w:val="24"/>
                <w:szCs w:val="24"/>
                <w:lang w:val="az-Latn-AZ"/>
              </w:rPr>
            </w:pP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Cs/>
                <w:sz w:val="24"/>
                <w:szCs w:val="24"/>
                <w:lang w:val="az-Latn-AZ" w:eastAsia="ru-RU"/>
              </w:rPr>
            </w:pPr>
          </w:p>
        </w:tc>
      </w:tr>
      <w:tr w:rsidR="0086792A" w:rsidRPr="00C42635" w:rsidTr="00EB3506">
        <w:tc>
          <w:tcPr>
            <w:tcW w:w="2628" w:type="dxa"/>
            <w:tcBorders>
              <w:top w:val="dotted" w:sz="4" w:space="0" w:color="auto"/>
              <w:left w:val="dotted" w:sz="4" w:space="0" w:color="auto"/>
              <w:bottom w:val="dotted" w:sz="4" w:space="0" w:color="auto"/>
              <w:right w:val="dotted" w:sz="4" w:space="0" w:color="auto"/>
            </w:tcBorders>
          </w:tcPr>
          <w:p w:rsidR="0086792A" w:rsidRPr="00C42635" w:rsidRDefault="0086792A" w:rsidP="00EB3506">
            <w:pPr>
              <w:pBdr>
                <w:left w:val="single" w:sz="2" w:space="0" w:color="auto"/>
              </w:pBdr>
              <w:spacing w:after="0" w:line="240" w:lineRule="auto"/>
              <w:rPr>
                <w:rFonts w:ascii="Times New Roman" w:hAnsi="Times New Roman"/>
                <w:b/>
                <w:i/>
                <w:sz w:val="24"/>
                <w:szCs w:val="24"/>
                <w:lang w:val="az-Latn-AZ"/>
              </w:rPr>
            </w:pPr>
            <w:r w:rsidRPr="00C42635">
              <w:rPr>
                <w:rFonts w:ascii="Times New Roman" w:hAnsi="Times New Roman"/>
                <w:b/>
                <w:i/>
                <w:sz w:val="24"/>
                <w:szCs w:val="24"/>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rsidR="0086792A" w:rsidRPr="00C42635" w:rsidRDefault="00541E41" w:rsidP="00EB3506">
            <w:pPr>
              <w:pBdr>
                <w:left w:val="single" w:sz="2" w:space="0" w:color="auto"/>
              </w:pBdr>
              <w:spacing w:after="0" w:line="240" w:lineRule="auto"/>
              <w:rPr>
                <w:rFonts w:ascii="Times New Roman" w:hAnsi="Times New Roman"/>
                <w:bCs/>
                <w:sz w:val="24"/>
                <w:szCs w:val="24"/>
                <w:lang w:val="az-Latn-AZ" w:eastAsia="ru-RU"/>
              </w:rPr>
            </w:pPr>
            <w:r>
              <w:rPr>
                <w:rFonts w:ascii="Times New Roman" w:hAnsi="Times New Roman"/>
                <w:bCs/>
                <w:sz w:val="24"/>
                <w:szCs w:val="24"/>
                <w:lang w:val="az-Latn-AZ" w:eastAsia="ru-RU"/>
              </w:rPr>
              <w:t xml:space="preserve">   yoxdur</w:t>
            </w:r>
          </w:p>
        </w:tc>
      </w:tr>
    </w:tbl>
    <w:p w:rsidR="0086792A" w:rsidRPr="00471B62" w:rsidRDefault="0086792A" w:rsidP="00471B62">
      <w:pPr>
        <w:jc w:val="center"/>
        <w:rPr>
          <w:rFonts w:ascii="Times New Roman" w:hAnsi="Times New Roman"/>
          <w:b/>
          <w:sz w:val="36"/>
          <w:szCs w:val="36"/>
          <w:lang w:val="az-Latn-AZ"/>
        </w:rPr>
      </w:pPr>
      <w:r w:rsidRPr="00471B62">
        <w:rPr>
          <w:rFonts w:ascii="Times New Roman" w:hAnsi="Times New Roman"/>
          <w:b/>
          <w:sz w:val="36"/>
          <w:szCs w:val="36"/>
          <w:lang w:val="az-Latn-AZ"/>
        </w:rPr>
        <w:lastRenderedPageBreak/>
        <w:t>TƏDQİQATIN MƏZMUNU</w:t>
      </w:r>
    </w:p>
    <w:tbl>
      <w:tblPr>
        <w:tblW w:w="1046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373"/>
        <w:gridCol w:w="6094"/>
      </w:tblGrid>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İşin adı</w:t>
            </w:r>
          </w:p>
        </w:tc>
        <w:tc>
          <w:tcPr>
            <w:tcW w:w="6094" w:type="dxa"/>
          </w:tcPr>
          <w:p w:rsidR="0086792A" w:rsidRPr="00EB3506" w:rsidRDefault="0086792A" w:rsidP="00C42635">
            <w:pPr>
              <w:spacing w:after="0" w:line="240" w:lineRule="auto"/>
              <w:jc w:val="center"/>
              <w:rPr>
                <w:rFonts w:ascii="Times New Roman" w:hAnsi="Times New Roman"/>
                <w:b/>
                <w:sz w:val="28"/>
                <w:szCs w:val="28"/>
                <w:lang w:val="az-Latn-AZ"/>
              </w:rPr>
            </w:pPr>
            <w:r w:rsidRPr="00EB3506">
              <w:rPr>
                <w:rFonts w:ascii="Times New Roman" w:hAnsi="Times New Roman"/>
                <w:b/>
                <w:sz w:val="28"/>
                <w:szCs w:val="28"/>
                <w:lang w:val="az-Latn-AZ"/>
              </w:rPr>
              <w:t>Erkən reproduktiv dövrdə yeniyetmə və gənc qızlarda ümumi və genital infantilizmin klinik-diaqnostik xüsusiyyətləri</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Problem</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Müasir tədqiqatlarda ümumi və genital infantilizmi olan qızlarda reproduktiv potensialın qiymətləndirilməsi, xüsusilə reproduktiv yaşa çatmış qadınlarda hamiləlik, doğuş zamanı baş verə biləcək patologiyalar barədə məlumatlar yoxdur.İnfantilizm problemi böyük sosial və tibbi əhəmiyyətə malikdir.Hazırki dövrə qədər onun diaqnostikasına, eləcə də bu problemlə müraciət edən pasiyentlərin aparılmasına vahid effektiv yanaşma olmamışdır.Yeniyetmələrdə infantilizmin öyrənilməsi bir sıra problemlərin həllində mühüm rol oynaya bilər.</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Məqsəd</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Erkən reproduktiv dövrdə yeniyetmə və gənc qızlarda ümumi ( hipoqonadotrop h</w:t>
            </w:r>
            <w:r>
              <w:rPr>
                <w:rFonts w:ascii="Times New Roman" w:hAnsi="Times New Roman"/>
                <w:sz w:val="28"/>
                <w:szCs w:val="28"/>
                <w:lang w:val="az-Latn-AZ"/>
              </w:rPr>
              <w:t>ipoqonadizm) və genital ( hiper</w:t>
            </w:r>
            <w:r w:rsidRPr="00EB3506">
              <w:rPr>
                <w:rFonts w:ascii="Times New Roman" w:hAnsi="Times New Roman"/>
                <w:sz w:val="28"/>
                <w:szCs w:val="28"/>
                <w:lang w:val="az-Latn-AZ"/>
              </w:rPr>
              <w:t>-</w:t>
            </w:r>
            <w:r>
              <w:rPr>
                <w:rFonts w:ascii="Times New Roman" w:hAnsi="Times New Roman"/>
                <w:sz w:val="28"/>
                <w:szCs w:val="28"/>
                <w:lang w:val="az-Latn-AZ"/>
              </w:rPr>
              <w:t>,</w:t>
            </w:r>
            <w:r w:rsidRPr="00EB3506">
              <w:rPr>
                <w:rFonts w:ascii="Times New Roman" w:hAnsi="Times New Roman"/>
                <w:sz w:val="28"/>
                <w:szCs w:val="28"/>
                <w:lang w:val="az-Latn-AZ"/>
              </w:rPr>
              <w:t xml:space="preserve"> normoqonadotrop hipoqonadizm) infantilizmin klinik-diaqnostik xüsusiyyətlərinin öyrənilməsi. </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Obyekt və müdaxilələr – (xəstə qrupları və müdaxilələr/proseduralar)</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Tədqiqata 17-22 yaşlarda 150 ümumi (hipoqonadotrop hipoqonadizm)  və genital( hiper</w:t>
            </w:r>
            <w:r>
              <w:rPr>
                <w:rFonts w:ascii="Times New Roman" w:hAnsi="Times New Roman"/>
                <w:sz w:val="28"/>
                <w:szCs w:val="28"/>
                <w:lang w:val="az-Latn-AZ"/>
              </w:rPr>
              <w:t xml:space="preserve">-, </w:t>
            </w:r>
            <w:r w:rsidRPr="00EB3506">
              <w:rPr>
                <w:rFonts w:ascii="Times New Roman" w:hAnsi="Times New Roman"/>
                <w:sz w:val="28"/>
                <w:szCs w:val="28"/>
                <w:lang w:val="az-Latn-AZ"/>
              </w:rPr>
              <w:t>normoqonadotrop hipoqonadizm) infantilizmi olan qızlar daxil ediləcəkdir.Bu əsas qrupu təşkil edəcəkdir.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Əlavə qrupu isə 30 praktiki sağlam qızlar təşkil edəcəkdir. </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Əsas qiymətləndirmə kriteriyası və onun ölçmə metodu</w:t>
            </w:r>
          </w:p>
        </w:tc>
        <w:tc>
          <w:tcPr>
            <w:tcW w:w="6094" w:type="dxa"/>
          </w:tcPr>
          <w:p w:rsidR="0086792A" w:rsidRPr="00027A40"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J.Tannerə görə cinsi inkişafın mərhələlərinin qiymətləndirilməsi, tədqiqat zamanı qan zə</w:t>
            </w:r>
            <w:r w:rsidR="00027A40">
              <w:rPr>
                <w:rFonts w:ascii="Times New Roman" w:hAnsi="Times New Roman"/>
                <w:sz w:val="28"/>
                <w:szCs w:val="28"/>
                <w:lang w:val="az-Latn-AZ"/>
              </w:rPr>
              <w:t xml:space="preserve">rdabında </w:t>
            </w:r>
            <w:r w:rsidRPr="00EB3506">
              <w:rPr>
                <w:rFonts w:ascii="Times New Roman" w:hAnsi="Times New Roman"/>
                <w:sz w:val="28"/>
                <w:szCs w:val="28"/>
                <w:lang w:val="az-Latn-AZ"/>
              </w:rPr>
              <w:t xml:space="preserve"> hormonların miqdarı təyin edilmişdir.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Hormonlar</w:t>
            </w:r>
            <w:r>
              <w:rPr>
                <w:rFonts w:ascii="Times New Roman" w:hAnsi="Times New Roman"/>
                <w:sz w:val="28"/>
                <w:szCs w:val="28"/>
                <w:lang w:val="az-Latn-AZ"/>
              </w:rPr>
              <w:t>:</w:t>
            </w:r>
            <w:r w:rsidRPr="00EB3506">
              <w:rPr>
                <w:rFonts w:ascii="Times New Roman" w:hAnsi="Times New Roman"/>
                <w:sz w:val="28"/>
                <w:szCs w:val="28"/>
                <w:lang w:val="az-Latn-AZ"/>
              </w:rPr>
              <w:t xml:space="preserve"> a) tam avtomat rejimdə; b) abbot reagentlərini tətbiq etməklə; c) EXL (hemolüminessesiya) üsulu ilə; d) ARC-i 1000 ( arxitekt-i 1000 Abbot ABŞ istehsalı ) cihazında təyin edilmişdir.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Tədqiqata daxil olan yeniyetmə və gənc qızlara transabdominal ötürücü ilə uşaqlığın, yumurtalıqların USM- i aparılmışdır.USM Koreya </w:t>
            </w:r>
            <w:r w:rsidRPr="00EB3506">
              <w:rPr>
                <w:rFonts w:ascii="Times New Roman" w:hAnsi="Times New Roman"/>
                <w:sz w:val="28"/>
                <w:szCs w:val="28"/>
                <w:lang w:val="az-Latn-AZ"/>
              </w:rPr>
              <w:lastRenderedPageBreak/>
              <w:t>istehsalı olan  Valuson S8 apatında aparılmışdır.</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lastRenderedPageBreak/>
              <w:t>Əlavə qiymətləndirmə kriteriyaları və onların ölçmə metodları</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Tədqiqata daxil olan qızların anamnestik məlumatları toplanmış,antropometrik göstəriciləri, o cümlədən boy, bədən çəkisi, bədən çəki indeksi</w:t>
            </w:r>
            <w:r>
              <w:rPr>
                <w:rFonts w:ascii="Times New Roman" w:hAnsi="Times New Roman"/>
                <w:sz w:val="28"/>
                <w:szCs w:val="28"/>
                <w:lang w:val="az-Latn-AZ"/>
              </w:rPr>
              <w:t xml:space="preserve">        (</w:t>
            </w:r>
            <w:r w:rsidRPr="00EB3506">
              <w:rPr>
                <w:rFonts w:ascii="Times New Roman" w:hAnsi="Times New Roman"/>
                <w:sz w:val="28"/>
                <w:szCs w:val="28"/>
                <w:lang w:val="az-Latn-AZ"/>
              </w:rPr>
              <w:t>BÇİ), döş qəfəsi çevrəsi(DQÇ), qolların açılmış vəziyyətdə məsafəsi(QAM), aşağı ətrafların uzunluğu (AƏU), çiyinlərin eni(ÇE) santimetr lenti ilə,xarici çanaq ölçülərindən : Distantia spinarum, Distantia cristarum, Distantia trochanterica, Conyuqata externa çanaqölçən vasitəsilə ölçülmüşdür.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Müayinə olan qızlarda tüklənmə dərəcəsini öyrənmək üçün Ferriman-Qollvey şkalasından istifadə edilmişdir.Tədqiqata daxil olan qızların HOMA və KARO indeksləri riyazi düsturlarla təyin edilmişdir.Qlükozanın qan zərdabında təyini arxitekt c 8000 cihazında(Abbot-ABŞ) fotometriya metodu ilə aparılmışdır.İnsulinin təyini hemolüminessensiya metodu ilə Arxitekt-i 1000 </w:t>
            </w:r>
            <w:r>
              <w:rPr>
                <w:rFonts w:ascii="Times New Roman" w:hAnsi="Times New Roman"/>
                <w:sz w:val="28"/>
                <w:szCs w:val="28"/>
                <w:lang w:val="az-Latn-AZ"/>
              </w:rPr>
              <w:t xml:space="preserve">      (</w:t>
            </w:r>
            <w:r w:rsidRPr="00EB3506">
              <w:rPr>
                <w:rFonts w:ascii="Times New Roman" w:hAnsi="Times New Roman"/>
                <w:sz w:val="28"/>
                <w:szCs w:val="28"/>
                <w:lang w:val="az-Latn-AZ"/>
              </w:rPr>
              <w:t>Abbot-ABŞ) aparatında öyrənilmişdir. Vitamin D- nin qan zərdabında təyini “FİNECARE” aparatı vasitəsilə, genetik müayinələr isə Nicon Eclipse Ni mikroskopu ilə Argenit chromosome analysis proqramı vasitəsilə həyata keçirilmişdir.</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Açar sözlər</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İnfantilizm, ümumi infantilizm, genital infantilizm, hipoqonadotrop hipoqonadizm, hiperqonadotrop hipoqonadizm, normoqonadotrop hipoqonadizm.</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Obyektinə görə işin növü</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klinik</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Məqsədinə görə işin növü</w:t>
            </w:r>
          </w:p>
        </w:tc>
        <w:tc>
          <w:tcPr>
            <w:tcW w:w="6094" w:type="dxa"/>
          </w:tcPr>
          <w:p w:rsidR="0086792A" w:rsidRPr="006B0891" w:rsidRDefault="0086792A" w:rsidP="00EB3506">
            <w:pPr>
              <w:spacing w:after="0" w:line="240" w:lineRule="auto"/>
              <w:jc w:val="both"/>
              <w:rPr>
                <w:rFonts w:ascii="Times New Roman" w:hAnsi="Times New Roman"/>
                <w:sz w:val="28"/>
                <w:szCs w:val="28"/>
                <w:lang w:val="az-Latn-AZ"/>
              </w:rPr>
            </w:pPr>
            <w:r w:rsidRPr="006B0891">
              <w:rPr>
                <w:rFonts w:ascii="Times New Roman" w:hAnsi="Times New Roman"/>
                <w:sz w:val="28"/>
                <w:szCs w:val="28"/>
                <w:lang w:val="az-Latn-AZ"/>
              </w:rPr>
              <w:t>Müalicə, diaqnostika</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Vaxta görə işin növü</w:t>
            </w:r>
          </w:p>
        </w:tc>
        <w:tc>
          <w:tcPr>
            <w:tcW w:w="6094" w:type="dxa"/>
          </w:tcPr>
          <w:p w:rsidR="0086792A" w:rsidRPr="006B0891" w:rsidRDefault="0086792A" w:rsidP="00EB3506">
            <w:pPr>
              <w:shd w:val="clear" w:color="auto" w:fill="FFFFFF"/>
              <w:spacing w:before="100" w:beforeAutospacing="1" w:after="60" w:line="240" w:lineRule="auto"/>
              <w:rPr>
                <w:rFonts w:ascii="Times New Roman" w:hAnsi="Times New Roman"/>
                <w:color w:val="000000"/>
                <w:sz w:val="27"/>
                <w:szCs w:val="27"/>
                <w:lang w:val="az-Latn-AZ"/>
              </w:rPr>
            </w:pPr>
            <w:r w:rsidRPr="006B0891">
              <w:rPr>
                <w:rFonts w:ascii="Times New Roman" w:hAnsi="Times New Roman"/>
                <w:color w:val="000000"/>
                <w:sz w:val="27"/>
                <w:szCs w:val="27"/>
                <w:lang w:val="az-Latn-AZ"/>
              </w:rPr>
              <w:t>Prospektiv</w:t>
            </w:r>
            <w:r>
              <w:rPr>
                <w:rFonts w:ascii="Times New Roman" w:hAnsi="Times New Roman"/>
                <w:color w:val="000000"/>
                <w:sz w:val="27"/>
                <w:szCs w:val="27"/>
                <w:lang w:val="az-Latn-AZ"/>
              </w:rPr>
              <w:t xml:space="preserve"> randomizə</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Klinik tədqiqatın modeli</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6B0891">
              <w:rPr>
                <w:rFonts w:ascii="Times New Roman" w:hAnsi="Times New Roman"/>
                <w:sz w:val="28"/>
                <w:szCs w:val="28"/>
                <w:lang w:val="az-Latn-AZ"/>
              </w:rPr>
              <w:t xml:space="preserve">müşahidə </w:t>
            </w:r>
            <w:r w:rsidRPr="00EB3506">
              <w:rPr>
                <w:rFonts w:ascii="Times New Roman" w:hAnsi="Times New Roman"/>
                <w:sz w:val="28"/>
                <w:szCs w:val="28"/>
                <w:lang w:val="az-Latn-AZ"/>
              </w:rPr>
              <w:t>(observasional) xəstə</w:t>
            </w:r>
            <w:r>
              <w:rPr>
                <w:rFonts w:ascii="Times New Roman" w:hAnsi="Times New Roman"/>
                <w:sz w:val="28"/>
                <w:szCs w:val="28"/>
                <w:lang w:val="az-Latn-AZ"/>
              </w:rPr>
              <w:t>-kontrol (case-control)</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Obyekt – xəstələr (material)</w:t>
            </w:r>
          </w:p>
        </w:tc>
        <w:tc>
          <w:tcPr>
            <w:tcW w:w="6094" w:type="dxa"/>
          </w:tcPr>
          <w:p w:rsidR="0086792A" w:rsidRPr="00EB3506" w:rsidRDefault="0086792A" w:rsidP="00EB3506">
            <w:pPr>
              <w:pStyle w:val="ListParagraph"/>
              <w:numPr>
                <w:ilvl w:val="0"/>
                <w:numId w:val="7"/>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Ümumi və genital infantilizm</w:t>
            </w:r>
          </w:p>
          <w:p w:rsidR="0086792A" w:rsidRPr="00EB3506" w:rsidRDefault="0086792A" w:rsidP="00EB3506">
            <w:pPr>
              <w:pStyle w:val="ListParagraph"/>
              <w:numPr>
                <w:ilvl w:val="0"/>
                <w:numId w:val="7"/>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150</w:t>
            </w:r>
          </w:p>
          <w:p w:rsidR="0086792A" w:rsidRPr="00EB3506" w:rsidRDefault="0086792A" w:rsidP="00EB3506">
            <w:pPr>
              <w:pStyle w:val="ListParagraph"/>
              <w:numPr>
                <w:ilvl w:val="0"/>
                <w:numId w:val="7"/>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qadın</w:t>
            </w:r>
          </w:p>
          <w:p w:rsidR="0086792A" w:rsidRPr="00EB3506" w:rsidRDefault="0086792A" w:rsidP="00EB3506">
            <w:pPr>
              <w:spacing w:after="0" w:line="240" w:lineRule="auto"/>
              <w:jc w:val="both"/>
              <w:rPr>
                <w:rFonts w:ascii="Times New Roman" w:hAnsi="Times New Roman"/>
                <w:sz w:val="28"/>
                <w:szCs w:val="28"/>
                <w:lang w:val="az-Latn-AZ"/>
              </w:rPr>
            </w:pP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Daxil etmə kriteriyaları</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Tədqiqata: Ümumi(hipoqonadotrop hipoqonadizm) və genital</w:t>
            </w:r>
            <w:r>
              <w:rPr>
                <w:rFonts w:ascii="Times New Roman" w:hAnsi="Times New Roman"/>
                <w:sz w:val="28"/>
                <w:szCs w:val="28"/>
                <w:lang w:val="az-Latn-AZ"/>
              </w:rPr>
              <w:t xml:space="preserve"> (hiper</w:t>
            </w:r>
            <w:r w:rsidRPr="00EB3506">
              <w:rPr>
                <w:rFonts w:ascii="Times New Roman" w:hAnsi="Times New Roman"/>
                <w:sz w:val="28"/>
                <w:szCs w:val="28"/>
                <w:lang w:val="az-Latn-AZ"/>
              </w:rPr>
              <w:t>-</w:t>
            </w:r>
            <w:r>
              <w:rPr>
                <w:rFonts w:ascii="Times New Roman" w:hAnsi="Times New Roman"/>
                <w:sz w:val="28"/>
                <w:szCs w:val="28"/>
                <w:lang w:val="az-Latn-AZ"/>
              </w:rPr>
              <w:t xml:space="preserve">, </w:t>
            </w:r>
            <w:r w:rsidRPr="00EB3506">
              <w:rPr>
                <w:rFonts w:ascii="Times New Roman" w:hAnsi="Times New Roman"/>
                <w:sz w:val="28"/>
                <w:szCs w:val="28"/>
                <w:lang w:val="az-Latn-AZ"/>
              </w:rPr>
              <w:t xml:space="preserve">normoqonadotrop hipoqonadizm) infantilizmi olan 17-22 yaşlı yeniyetmə və gənc qızlar daxilediləcək. Bu qızlarda yanaşı genital və </w:t>
            </w:r>
            <w:r w:rsidRPr="00EB3506">
              <w:rPr>
                <w:rFonts w:ascii="Times New Roman" w:hAnsi="Times New Roman"/>
                <w:sz w:val="28"/>
                <w:szCs w:val="28"/>
                <w:lang w:val="az-Latn-AZ"/>
              </w:rPr>
              <w:lastRenderedPageBreak/>
              <w:t>ekstragenital xəstəliklərin tezliyi öyrəniləcəkdir.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-Fiziki inkişaf göstəriciləri normal olmayan qızlar daxil ediləcəkdir.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-İkincili cinsi əlamətləri düzgün şəkildə inkişaf etməyən qızlar daxil ediləcəkdir.</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lastRenderedPageBreak/>
              <w:t>Çıxarma kriteriyaları</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-Yaşı 17 dən aşağı və 22 dən yuxarı olan yeniyetmə və gənc qızlar tədqiqata  daxil edilməyəcəkdir.</w:t>
            </w:r>
          </w:p>
          <w:p w:rsidR="0086792A" w:rsidRPr="00EB3506" w:rsidRDefault="0086792A" w:rsidP="00EB3506">
            <w:pPr>
              <w:spacing w:after="0" w:line="240" w:lineRule="auto"/>
              <w:rPr>
                <w:rFonts w:ascii="Times New Roman" w:hAnsi="Times New Roman"/>
                <w:sz w:val="28"/>
                <w:szCs w:val="28"/>
                <w:lang w:val="az-Latn-AZ"/>
              </w:rPr>
            </w:pPr>
            <w:r w:rsidRPr="00EB3506">
              <w:rPr>
                <w:rFonts w:ascii="Times New Roman" w:hAnsi="Times New Roman"/>
                <w:sz w:val="28"/>
                <w:szCs w:val="28"/>
                <w:lang w:val="az-Latn-AZ"/>
              </w:rPr>
              <w:t xml:space="preserve"> -  Ümumi</w:t>
            </w:r>
            <w:r>
              <w:rPr>
                <w:rFonts w:ascii="Times New Roman" w:hAnsi="Times New Roman"/>
                <w:sz w:val="28"/>
                <w:szCs w:val="28"/>
                <w:lang w:val="az-Latn-AZ"/>
              </w:rPr>
              <w:t xml:space="preserve"> (</w:t>
            </w:r>
            <w:r w:rsidRPr="00EB3506">
              <w:rPr>
                <w:rFonts w:ascii="Times New Roman" w:hAnsi="Times New Roman"/>
                <w:sz w:val="28"/>
                <w:szCs w:val="28"/>
                <w:lang w:val="az-Latn-AZ"/>
              </w:rPr>
              <w:t>hipoqonadotrop hipoqonadizm) və genital( hiper-</w:t>
            </w:r>
            <w:r>
              <w:rPr>
                <w:rFonts w:ascii="Times New Roman" w:hAnsi="Times New Roman"/>
                <w:sz w:val="28"/>
                <w:szCs w:val="28"/>
                <w:lang w:val="az-Latn-AZ"/>
              </w:rPr>
              <w:t xml:space="preserve">, </w:t>
            </w:r>
            <w:r w:rsidRPr="00EB3506">
              <w:rPr>
                <w:rFonts w:ascii="Times New Roman" w:hAnsi="Times New Roman"/>
                <w:sz w:val="28"/>
                <w:szCs w:val="28"/>
                <w:lang w:val="az-Latn-AZ"/>
              </w:rPr>
              <w:t>normoqonadotrop hipoqonadizm)  infantilizmi olmayan, lakin menstrual və reproduktiv  funksiyasıpozulmuş qızlar daxil edilməyəcəkdir.</w:t>
            </w:r>
          </w:p>
          <w:p w:rsidR="0086792A" w:rsidRPr="00EB3506" w:rsidRDefault="0086792A" w:rsidP="00EB3506">
            <w:pPr>
              <w:pStyle w:val="ListParagraph"/>
              <w:spacing w:after="0" w:line="240" w:lineRule="auto"/>
              <w:ind w:left="0"/>
              <w:rPr>
                <w:rFonts w:ascii="Times New Roman" w:hAnsi="Times New Roman"/>
                <w:sz w:val="28"/>
                <w:szCs w:val="28"/>
                <w:lang w:val="az-Latn-AZ"/>
              </w:rPr>
            </w:pPr>
            <w:r w:rsidRPr="00EB3506">
              <w:rPr>
                <w:rFonts w:ascii="Times New Roman" w:hAnsi="Times New Roman"/>
                <w:sz w:val="28"/>
                <w:szCs w:val="28"/>
                <w:lang w:val="az-Latn-AZ"/>
              </w:rPr>
              <w:t>-Fizikiinkişaf parametrləri normal olan qızlar daxil  edilməyəcəkdir.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-İkicili cinsi əlamətləri düzgün şəkildə inkişaf etmiş qızlar daxil  edilməyəcəkdir.</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Randomizasiya üsulu</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Randomly</w:t>
            </w:r>
            <w:r w:rsidR="00B9207A">
              <w:rPr>
                <w:rFonts w:ascii="Times New Roman" w:hAnsi="Times New Roman"/>
                <w:sz w:val="28"/>
                <w:szCs w:val="28"/>
                <w:lang w:val="az-Latn-AZ"/>
              </w:rPr>
              <w:t>-</w:t>
            </w:r>
            <w:r w:rsidRPr="00EB3506">
              <w:rPr>
                <w:rFonts w:ascii="Times New Roman" w:hAnsi="Times New Roman"/>
                <w:sz w:val="28"/>
                <w:szCs w:val="28"/>
                <w:lang w:val="az-Latn-AZ"/>
              </w:rPr>
              <w:t xml:space="preserve"> təsadüfi seçiləcəkdir.</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Müdaxilənin növü</w:t>
            </w:r>
          </w:p>
        </w:tc>
        <w:tc>
          <w:tcPr>
            <w:tcW w:w="6094" w:type="dxa"/>
          </w:tcPr>
          <w:p w:rsidR="0086792A" w:rsidRDefault="0086792A" w:rsidP="00C42635">
            <w:pPr>
              <w:numPr>
                <w:ilvl w:val="0"/>
                <w:numId w:val="24"/>
              </w:numPr>
              <w:shd w:val="clear" w:color="auto" w:fill="FFFFFF"/>
              <w:spacing w:before="100" w:beforeAutospacing="1" w:after="60" w:line="240" w:lineRule="auto"/>
              <w:rPr>
                <w:rFonts w:ascii="Times New Roman" w:hAnsi="Times New Roman"/>
                <w:sz w:val="28"/>
                <w:szCs w:val="28"/>
                <w:lang w:val="az-Latn-AZ"/>
              </w:rPr>
            </w:pPr>
            <w:r w:rsidRPr="006B0891">
              <w:rPr>
                <w:rFonts w:ascii="Times New Roman" w:hAnsi="Times New Roman"/>
                <w:sz w:val="28"/>
                <w:szCs w:val="28"/>
                <w:lang w:val="az-Latn-AZ"/>
              </w:rPr>
              <w:t>Dərman</w:t>
            </w:r>
          </w:p>
          <w:p w:rsidR="0086792A" w:rsidRDefault="0086792A" w:rsidP="00C42635">
            <w:pPr>
              <w:numPr>
                <w:ilvl w:val="0"/>
                <w:numId w:val="24"/>
              </w:numPr>
              <w:shd w:val="clear" w:color="auto" w:fill="FFFFFF"/>
              <w:spacing w:before="100" w:beforeAutospacing="1" w:after="60" w:line="240" w:lineRule="auto"/>
              <w:rPr>
                <w:rFonts w:ascii="Times New Roman" w:hAnsi="Times New Roman"/>
                <w:sz w:val="28"/>
                <w:szCs w:val="28"/>
                <w:lang w:val="az-Latn-AZ"/>
              </w:rPr>
            </w:pPr>
            <w:r w:rsidRPr="006B0891">
              <w:rPr>
                <w:rFonts w:ascii="Times New Roman" w:hAnsi="Times New Roman"/>
                <w:sz w:val="28"/>
                <w:szCs w:val="28"/>
                <w:lang w:val="az-Latn-AZ"/>
              </w:rPr>
              <w:t>Cihaz</w:t>
            </w:r>
          </w:p>
          <w:p w:rsidR="0086792A" w:rsidRPr="006B0891" w:rsidRDefault="0086792A" w:rsidP="00C42635">
            <w:pPr>
              <w:numPr>
                <w:ilvl w:val="0"/>
                <w:numId w:val="24"/>
              </w:numPr>
              <w:shd w:val="clear" w:color="auto" w:fill="FFFFFF"/>
              <w:spacing w:before="100" w:beforeAutospacing="1" w:after="60" w:line="240" w:lineRule="auto"/>
              <w:rPr>
                <w:rFonts w:ascii="Times New Roman" w:hAnsi="Times New Roman"/>
                <w:sz w:val="28"/>
                <w:szCs w:val="28"/>
                <w:lang w:val="az-Latn-AZ"/>
              </w:rPr>
            </w:pPr>
            <w:r w:rsidRPr="006B0891">
              <w:rPr>
                <w:rFonts w:ascii="Times New Roman" w:hAnsi="Times New Roman"/>
                <w:sz w:val="28"/>
                <w:szCs w:val="28"/>
                <w:lang w:val="az-Latn-AZ"/>
              </w:rPr>
              <w:t>Diaqnostik test</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Müdaxilənin açıqlaması</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Hormonlar</w:t>
            </w:r>
            <w:r>
              <w:rPr>
                <w:rFonts w:ascii="Times New Roman" w:hAnsi="Times New Roman"/>
                <w:sz w:val="28"/>
                <w:szCs w:val="28"/>
                <w:lang w:val="az-Latn-AZ"/>
              </w:rPr>
              <w:t>:</w:t>
            </w:r>
            <w:r w:rsidRPr="00EB3506">
              <w:rPr>
                <w:rFonts w:ascii="Times New Roman" w:hAnsi="Times New Roman"/>
                <w:sz w:val="28"/>
                <w:szCs w:val="28"/>
                <w:lang w:val="az-Latn-AZ"/>
              </w:rPr>
              <w:t xml:space="preserve"> a) tam avtomat rejimdə</w:t>
            </w:r>
            <w:r>
              <w:rPr>
                <w:rFonts w:ascii="Times New Roman" w:hAnsi="Times New Roman"/>
                <w:sz w:val="28"/>
                <w:szCs w:val="28"/>
                <w:lang w:val="az-Latn-AZ"/>
              </w:rPr>
              <w:t xml:space="preserve">; </w:t>
            </w:r>
            <w:r w:rsidRPr="00EB3506">
              <w:rPr>
                <w:rFonts w:ascii="Times New Roman" w:hAnsi="Times New Roman"/>
                <w:sz w:val="28"/>
                <w:szCs w:val="28"/>
                <w:lang w:val="az-Latn-AZ"/>
              </w:rPr>
              <w:t>b) abbot-arxitekt reagentlərini tətbiq etməklə</w:t>
            </w:r>
            <w:r>
              <w:rPr>
                <w:rFonts w:ascii="Times New Roman" w:hAnsi="Times New Roman"/>
                <w:sz w:val="28"/>
                <w:szCs w:val="28"/>
                <w:lang w:val="az-Latn-AZ"/>
              </w:rPr>
              <w:t>;</w:t>
            </w:r>
            <w:r w:rsidRPr="00EB3506">
              <w:rPr>
                <w:rFonts w:ascii="Times New Roman" w:hAnsi="Times New Roman"/>
                <w:sz w:val="28"/>
                <w:szCs w:val="28"/>
                <w:lang w:val="az-Latn-AZ"/>
              </w:rPr>
              <w:t xml:space="preserve"> c) EXL(hemolüminessensiya üsulu ilə</w:t>
            </w:r>
            <w:r>
              <w:rPr>
                <w:rFonts w:ascii="Times New Roman" w:hAnsi="Times New Roman"/>
                <w:sz w:val="28"/>
                <w:szCs w:val="28"/>
                <w:lang w:val="az-Latn-AZ"/>
              </w:rPr>
              <w:t xml:space="preserve">; </w:t>
            </w:r>
            <w:r w:rsidRPr="00EB3506">
              <w:rPr>
                <w:rFonts w:ascii="Times New Roman" w:hAnsi="Times New Roman"/>
                <w:sz w:val="28"/>
                <w:szCs w:val="28"/>
                <w:lang w:val="az-Latn-AZ"/>
              </w:rPr>
              <w:t>d)ARC-i 1000(arxitekt-i 1000 Abbot  ABŞ istehsalı) cihazında təyin ediləcəkdir.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Bir qrup analizlər (17-OHP immunoferment analiz metodu ilə Almaniyanın Human reaktivlərinin köməyi ilə əllə təyin ediləcəkdir, qlükozanın qan zərdabında təyini arxitekt c 8000 cihazında(Abbot-ABŞ), fotometriya metodu ilə, insulinin təyini hemolüminesensiya metodu ilə Arxitekt-i 1000(Abbot-ABŞ) aparatında, vitamin D isə “FİNECARE” aparatında aparılacaqdır.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Tədqiqata daxil olan qızların uşaqlığlarının və  yumurtalıqlarının USM-i aparılacaq. USM  Koreya istehsalı olan Valuson  S8 aparatında aparılmışdır. Alınan nəticələr  V.N.Demidovun uşaqlığın və yumurtalıqların fizioloji göstəriciləri ilə müqayisə olunacaqdır.</w:t>
            </w:r>
          </w:p>
          <w:p w:rsidR="0086792A" w:rsidRPr="00EB3506" w:rsidRDefault="0086792A" w:rsidP="004A6B13">
            <w:pPr>
              <w:spacing w:after="0" w:line="240" w:lineRule="auto"/>
              <w:rPr>
                <w:rFonts w:ascii="Times New Roman" w:hAnsi="Times New Roman"/>
                <w:sz w:val="28"/>
                <w:szCs w:val="28"/>
                <w:lang w:val="az-Latn-AZ"/>
              </w:rPr>
            </w:pPr>
            <w:r w:rsidRPr="00EB3506">
              <w:rPr>
                <w:rFonts w:ascii="Times New Roman" w:hAnsi="Times New Roman"/>
                <w:sz w:val="28"/>
                <w:szCs w:val="28"/>
                <w:lang w:val="az-Latn-AZ"/>
              </w:rPr>
              <w:t xml:space="preserve">İkincili cinsi əlamətlərin inkişaf göstəriciləri Tanner </w:t>
            </w:r>
            <w:r w:rsidRPr="00EB3506">
              <w:rPr>
                <w:rFonts w:ascii="Times New Roman" w:hAnsi="Times New Roman"/>
                <w:sz w:val="28"/>
                <w:szCs w:val="28"/>
                <w:lang w:val="az-Latn-AZ"/>
              </w:rPr>
              <w:lastRenderedPageBreak/>
              <w:t>şkalası ilə qiymətləndiriləcəkdir. Hirsutizm Ferriman Qolvey şkalası ilə qiymətləndiriləcək. Çanağın ölçüləri –pelviometriya üsulu ilə çanaq</w:t>
            </w:r>
            <w:r w:rsidR="004A6B13">
              <w:rPr>
                <w:rFonts w:ascii="Times New Roman" w:hAnsi="Times New Roman"/>
                <w:sz w:val="28"/>
                <w:szCs w:val="28"/>
                <w:lang w:val="az-Latn-AZ"/>
              </w:rPr>
              <w:t>-</w:t>
            </w:r>
            <w:r w:rsidRPr="00EB3506">
              <w:rPr>
                <w:rFonts w:ascii="Times New Roman" w:hAnsi="Times New Roman"/>
                <w:sz w:val="28"/>
                <w:szCs w:val="28"/>
                <w:lang w:val="az-Latn-AZ"/>
              </w:rPr>
              <w:t>ölçən alətdən istifadə olunmaqla aparılacaq</w:t>
            </w:r>
            <w:r w:rsidR="004A6B13">
              <w:rPr>
                <w:rFonts w:ascii="Times New Roman" w:hAnsi="Times New Roman"/>
                <w:sz w:val="28"/>
                <w:szCs w:val="28"/>
                <w:lang w:val="az-Latn-AZ"/>
              </w:rPr>
              <w:t>-</w:t>
            </w:r>
            <w:r w:rsidRPr="00EB3506">
              <w:rPr>
                <w:rFonts w:ascii="Times New Roman" w:hAnsi="Times New Roman"/>
                <w:sz w:val="28"/>
                <w:szCs w:val="28"/>
                <w:lang w:val="az-Latn-AZ"/>
              </w:rPr>
              <w:t>dır.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Çəki tərəzi vasitəsilə, qızların boyu isə santimetr lenti vasitəsilə ölçülüb Ketle indeksi təyin olunacaqdır.Genetik müayinə  isə  Nicon Eclipse Nİ  mikroskopu ilə Argenit chromosome analysis proqramı ilə aparılacaqdır.</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lastRenderedPageBreak/>
              <w:t>Statistik və riyazi işləmlər</w:t>
            </w:r>
          </w:p>
        </w:tc>
        <w:tc>
          <w:tcPr>
            <w:tcW w:w="6094" w:type="dxa"/>
          </w:tcPr>
          <w:p w:rsidR="0086792A" w:rsidRPr="00EB3506" w:rsidRDefault="0086792A" w:rsidP="00EB3506">
            <w:pPr>
              <w:spacing w:after="0" w:line="240" w:lineRule="auto"/>
              <w:rPr>
                <w:rFonts w:ascii="Times New Roman" w:hAnsi="Times New Roman"/>
                <w:sz w:val="28"/>
                <w:szCs w:val="28"/>
                <w:lang w:val="az-Latn-AZ"/>
              </w:rPr>
            </w:pPr>
            <w:r w:rsidRPr="00EB3506">
              <w:rPr>
                <w:rFonts w:ascii="Times New Roman" w:hAnsi="Times New Roman"/>
                <w:sz w:val="28"/>
                <w:szCs w:val="28"/>
                <w:lang w:val="az-Latn-AZ"/>
              </w:rPr>
              <w:t>Alınan nəticələrin statistik araşdırılmasında orta arifmetik  qiymət (m),orta arifmetik kəmiyyətin orta kvadratik meyli(</w:t>
            </w:r>
            <w:r w:rsidRPr="00EB3506">
              <w:rPr>
                <w:rFonts w:ascii="Times New Roman" w:hAnsi="Times New Roman"/>
                <w:sz w:val="28"/>
                <w:szCs w:val="28"/>
                <w:lang w:val="az-Latn-AZ"/>
              </w:rPr>
              <w:sym w:font="Symbol" w:char="F06C"/>
            </w:r>
            <w:r w:rsidRPr="00EB3506">
              <w:rPr>
                <w:rFonts w:ascii="Times New Roman" w:hAnsi="Times New Roman"/>
                <w:sz w:val="28"/>
                <w:szCs w:val="28"/>
                <w:lang w:val="az-Latn-AZ"/>
              </w:rPr>
              <w:t>) onun  standart xətası(Se),eyni zamanda sıraların minimal (min) və  maksimal (max) qiymətləri müəyyən olunacaqdır.Qruplarda və yarımqruplarda kəmiyyət göstəricilərinin  işlənməsindəqeyri-parametrik üsul olan U (Uilkokson –Manna- Uitni) meyarı tətbiq ediləcəkdir.</w:t>
            </w:r>
          </w:p>
          <w:p w:rsidR="0086792A" w:rsidRPr="00EB3506" w:rsidRDefault="0086792A" w:rsidP="00EB3506">
            <w:pPr>
              <w:spacing w:after="0" w:line="240" w:lineRule="auto"/>
              <w:rPr>
                <w:rFonts w:ascii="Times New Roman" w:hAnsi="Times New Roman"/>
                <w:sz w:val="28"/>
                <w:szCs w:val="28"/>
                <w:lang w:val="az-Latn-AZ"/>
              </w:rPr>
            </w:pPr>
            <w:r w:rsidRPr="00EB3506">
              <w:rPr>
                <w:rFonts w:ascii="Times New Roman" w:hAnsi="Times New Roman"/>
                <w:sz w:val="28"/>
                <w:szCs w:val="28"/>
                <w:lang w:val="az-Latn-AZ"/>
              </w:rPr>
              <w:t>Statistik işlənmə orta qiymətin parametrik və qeyri-parametrik üsullarla hesablanması üçün nəzərdə tutulmuş “Statgraph” proqramı  tətbiq edilməklə aparılacaqdır.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Bundan əlavə,müayinə qruplarında müxtəlif göstəricilər üçün  korrelyasiya analizi aparılacaqdır.Korrelyasiya əmsalın dürüstlüyünü Z-Fişer çevirməsindən istifadə etməklə araşdırılacaqdır.</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Aktuallığı</w:t>
            </w:r>
          </w:p>
        </w:tc>
        <w:tc>
          <w:tcPr>
            <w:tcW w:w="6094" w:type="dxa"/>
          </w:tcPr>
          <w:p w:rsidR="0086792A" w:rsidRPr="00EB3506" w:rsidRDefault="0086792A" w:rsidP="006B0891">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Qadın reproduktiv funksiyasının qorunması və saxlanılması müasir ginekologiyanın aktual problemlərindən biridir.Qeyd etmək lazımdır ki, qadın reproduktiv funksiyasının pozulma səbəbləri içərisində müxtəlif ginekoloji və endokrinoloji xəstəliklərlə yanaşı, cinsi infantilizm, birincili və ikincili hipoqonadizm ön plana çıxır.Sonsuz nikahların artmasında onun böyük tibbi-sosial əhəmiyyəti vardır </w:t>
            </w:r>
            <w:r>
              <w:rPr>
                <w:rFonts w:ascii="Times New Roman" w:hAnsi="Times New Roman"/>
                <w:sz w:val="28"/>
                <w:szCs w:val="28"/>
                <w:lang w:val="az-Latn-AZ"/>
              </w:rPr>
              <w:t xml:space="preserve">  (</w:t>
            </w:r>
            <w:r w:rsidRPr="00EB3506">
              <w:rPr>
                <w:rFonts w:ascii="Times New Roman" w:hAnsi="Times New Roman"/>
                <w:sz w:val="28"/>
                <w:szCs w:val="28"/>
                <w:lang w:val="az-Latn-AZ"/>
              </w:rPr>
              <w:t xml:space="preserve">4,5,7,9).Qızlarda fiziki və cinsi inkişafın düzgün formalaşması üçün neyroendokrin tənzimin rolu önəmlidir. Məlumdur ki, estradiol ifrazının artması süd vəzilərinin, daxili və xarici cinsiyyət üzvlərinin inkişafı, bədən quruluşunun </w:t>
            </w:r>
            <w:r w:rsidRPr="00EB3506">
              <w:rPr>
                <w:rFonts w:ascii="Times New Roman" w:hAnsi="Times New Roman"/>
                <w:sz w:val="28"/>
                <w:szCs w:val="28"/>
                <w:lang w:val="az-Latn-AZ"/>
              </w:rPr>
              <w:lastRenderedPageBreak/>
              <w:t>qadın tipində formalaşması və endometriumda gedən tsiklik dəyişikliklərin baş verməsi üçün vacib şərtlərdən biridir. Həyat keyfiyyətinin aşağı olması ,psixoloji stress, fiziki və zehni yüklənmənin artması və balanslaşdırılmamış qidalanma, irsi meyillik hipotalamik pozğunluq üçün etioloji səbəb hesab olunur. Bu isə yeniyetmə qızlarda hipoqonadotrop hipoqonadizmin yaranmasına gətirib çıxarır(1,2,3</w:t>
            </w:r>
            <w:r>
              <w:rPr>
                <w:rFonts w:ascii="Times New Roman" w:hAnsi="Times New Roman"/>
                <w:sz w:val="28"/>
                <w:szCs w:val="28"/>
                <w:lang w:val="az-Latn-AZ"/>
              </w:rPr>
              <w:t>)</w:t>
            </w:r>
            <w:r w:rsidRPr="00EB3506">
              <w:rPr>
                <w:rFonts w:ascii="Times New Roman" w:hAnsi="Times New Roman"/>
                <w:sz w:val="28"/>
                <w:szCs w:val="28"/>
                <w:lang w:val="az-Latn-AZ"/>
              </w:rPr>
              <w:t>.Neyroendokrin pozulmalar nəticə etibarilə genital infantilizmin yaranması üçün əsas amil hesab olunur( 6, 11 ).</w:t>
            </w:r>
          </w:p>
          <w:p w:rsidR="0086792A" w:rsidRPr="00EB3506" w:rsidRDefault="0086792A" w:rsidP="006B0891">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    Son 10 ildə qızlarda antropometrik parametrlər ilə menarxe arasında sinxron əlaqənin pozulması izlənilir.Bu qadın orqanizminin formalaşmasında yaranan müəyyən pozulmadır ki, nəticə etibarilə ilk aybaşının baş verdiyi dövrdə lazımı somatik inkişaf səviyyəsi müşahidə edilmir.Bu hal reproduktiv funksiyanın pozulmasının, eləcə də 75% hallahrda sonsuz nikahların əsas səbəblərindən biri hesab edilir.</w:t>
            </w:r>
          </w:p>
          <w:p w:rsidR="0086792A" w:rsidRPr="00EB3506" w:rsidRDefault="0086792A" w:rsidP="006B0891">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   Bir çox müəlliflər fiziki inkişaf parametrlərinin öyrənilməsinin klinik-diaqnostik əhəmiyyətə malik olmasını vurğulayırlar.Fiziki inkişaf parametrləri aşağı olan qadınlarda menstrual pozulmalar, hamiləlik, doğuş və perinatal patologiyalar çox rast gəlinir(7,13 ).</w:t>
            </w:r>
          </w:p>
          <w:p w:rsidR="0086792A" w:rsidRPr="00EB3506" w:rsidRDefault="0086792A" w:rsidP="006B0891">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Шепин-nin tədqiqatlarında Tanner meyarlarına görə fiziki inkişafın ləngiməsi olan qadınlarda menstrual pozulmalar, hamiləlik, doğuş və perinatal patologiyalar çox rast gəlinir(12). </w:t>
            </w:r>
          </w:p>
          <w:p w:rsidR="0086792A" w:rsidRPr="00EB3506" w:rsidRDefault="0086792A" w:rsidP="006B0891">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    Genital infantilizm, fəsadlaşmış mamalıq anamnezi, xroniki plasentar çatışmazlıq, dölün bətndaxili hipoksiyası ilə fəsadlaşır.Bu qadınlarda hamiləliyin pozulma təhlükəsi 54%, aşağı bədən çəkili dölün doğulması 86%, xroniki plasentar çatışmazlıq 61%, xroniki endometrit 17%, kiçik çanaq orqanlarının iltihabı xəstəlikləri 17%, hamiləlikdə hipertenziv vəziyyətlər 56%, anatomik dar çanaq 48% rast gəlinmişdir. Bütün bunlar nəticə etibarilə perinatal fəsadlaşma riskini müəyyən edir.</w:t>
            </w:r>
          </w:p>
          <w:p w:rsidR="0086792A" w:rsidRPr="00EB3506" w:rsidRDefault="0086792A" w:rsidP="006629DD">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   Genital infantilizmi olan qadınlarda vaxtından </w:t>
            </w:r>
            <w:r w:rsidRPr="00EB3506">
              <w:rPr>
                <w:rFonts w:ascii="Times New Roman" w:hAnsi="Times New Roman"/>
                <w:sz w:val="28"/>
                <w:szCs w:val="28"/>
                <w:lang w:val="az-Latn-AZ"/>
              </w:rPr>
              <w:lastRenderedPageBreak/>
              <w:t>qabaq doğuşlar 6%, dölyanı mayenin vaxtından əvvəl axması 22%, dölün bətndaxili hipoksiyası 42%, doğuş fəaliyyətinin anomaliyaları 32%, normal yerləşmiş ciftin vaxtından əvvəl hissəvi qopması 8% tə</w:t>
            </w:r>
            <w:r w:rsidR="006629DD">
              <w:rPr>
                <w:rFonts w:ascii="Times New Roman" w:hAnsi="Times New Roman"/>
                <w:sz w:val="28"/>
                <w:szCs w:val="28"/>
                <w:lang w:val="az-Latn-AZ"/>
              </w:rPr>
              <w:t xml:space="preserve">şkil etmişdir. </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lastRenderedPageBreak/>
              <w:t>Vəzifələr</w:t>
            </w:r>
          </w:p>
        </w:tc>
        <w:tc>
          <w:tcPr>
            <w:tcW w:w="6094" w:type="dxa"/>
          </w:tcPr>
          <w:p w:rsidR="0086792A" w:rsidRPr="00EB3506" w:rsidRDefault="0086792A" w:rsidP="00EB3506">
            <w:pPr>
              <w:spacing w:after="0" w:line="240" w:lineRule="auto"/>
              <w:jc w:val="both"/>
              <w:rPr>
                <w:rFonts w:ascii="Times New Roman" w:hAnsi="Times New Roman"/>
                <w:color w:val="000000"/>
                <w:sz w:val="28"/>
                <w:lang w:val="az-Latn-AZ"/>
              </w:rPr>
            </w:pPr>
            <w:r w:rsidRPr="00EB3506">
              <w:rPr>
                <w:rFonts w:ascii="Times New Roman" w:hAnsi="Times New Roman"/>
                <w:color w:val="000000"/>
                <w:sz w:val="28"/>
                <w:lang w:val="az-Latn-AZ"/>
              </w:rPr>
              <w:t>1.Erkən reproduktiv dövrdə yeniyetmə və gənc qızlarda ümumi və genital infantilizmin rastgəlmə tezliyinin təyini.</w:t>
            </w:r>
          </w:p>
          <w:p w:rsidR="0086792A" w:rsidRPr="00EB3506" w:rsidRDefault="0086792A" w:rsidP="00EB3506">
            <w:pPr>
              <w:spacing w:after="0" w:line="240" w:lineRule="auto"/>
              <w:jc w:val="both"/>
              <w:rPr>
                <w:rFonts w:ascii="Times New Roman" w:hAnsi="Times New Roman"/>
                <w:color w:val="000000"/>
                <w:sz w:val="28"/>
                <w:lang w:val="az-Latn-AZ"/>
              </w:rPr>
            </w:pPr>
            <w:r w:rsidRPr="00EB3506">
              <w:rPr>
                <w:rFonts w:ascii="Times New Roman" w:hAnsi="Times New Roman"/>
                <w:color w:val="000000"/>
                <w:sz w:val="28"/>
                <w:lang w:val="az-Latn-AZ"/>
              </w:rPr>
              <w:t>2. Erkən reproduktiv dövrdə ümumi və genital infantilizmi olan yeniyetmə və gənc qızlarda fiziki və</w:t>
            </w:r>
            <w:r w:rsidR="00B9207A">
              <w:rPr>
                <w:rFonts w:ascii="Times New Roman" w:hAnsi="Times New Roman"/>
                <w:color w:val="000000"/>
                <w:sz w:val="28"/>
                <w:lang w:val="az-Latn-AZ"/>
              </w:rPr>
              <w:t xml:space="preserve"> cinsi inkiş</w:t>
            </w:r>
            <w:r w:rsidRPr="00EB3506">
              <w:rPr>
                <w:rFonts w:ascii="Times New Roman" w:hAnsi="Times New Roman"/>
                <w:color w:val="000000"/>
                <w:sz w:val="28"/>
                <w:lang w:val="az-Latn-AZ"/>
              </w:rPr>
              <w:t>afın xüsusiyyətlərinin öyrənilməsi.</w:t>
            </w:r>
          </w:p>
          <w:p w:rsidR="0086792A" w:rsidRPr="00EB3506" w:rsidRDefault="0086792A" w:rsidP="00EB3506">
            <w:pPr>
              <w:spacing w:after="0" w:line="240" w:lineRule="auto"/>
              <w:jc w:val="both"/>
              <w:rPr>
                <w:rFonts w:ascii="Times New Roman" w:hAnsi="Times New Roman"/>
                <w:color w:val="000000"/>
                <w:sz w:val="28"/>
                <w:lang w:val="az-Latn-AZ"/>
              </w:rPr>
            </w:pPr>
            <w:r w:rsidRPr="00EB3506">
              <w:rPr>
                <w:rFonts w:ascii="Times New Roman" w:hAnsi="Times New Roman"/>
                <w:color w:val="000000"/>
                <w:sz w:val="28"/>
                <w:lang w:val="az-Latn-AZ"/>
              </w:rPr>
              <w:t>3.Erkən reproduktiv dövrdə ümumi(hipoqonadotrop hipoqonadizm) və genital(</w:t>
            </w:r>
            <w:r>
              <w:rPr>
                <w:rFonts w:ascii="Times New Roman" w:hAnsi="Times New Roman"/>
                <w:color w:val="000000"/>
                <w:sz w:val="28"/>
                <w:lang w:val="az-Latn-AZ"/>
              </w:rPr>
              <w:t>hiper</w:t>
            </w:r>
            <w:r w:rsidRPr="00EB3506">
              <w:rPr>
                <w:rFonts w:ascii="Times New Roman" w:hAnsi="Times New Roman"/>
                <w:color w:val="000000"/>
                <w:sz w:val="28"/>
                <w:lang w:val="az-Latn-AZ"/>
              </w:rPr>
              <w:t>-</w:t>
            </w:r>
            <w:r>
              <w:rPr>
                <w:rFonts w:ascii="Times New Roman" w:hAnsi="Times New Roman"/>
                <w:color w:val="000000"/>
                <w:sz w:val="28"/>
                <w:lang w:val="az-Latn-AZ"/>
              </w:rPr>
              <w:t>,</w:t>
            </w:r>
            <w:r w:rsidRPr="00EB3506">
              <w:rPr>
                <w:rFonts w:ascii="Times New Roman" w:hAnsi="Times New Roman"/>
                <w:color w:val="000000"/>
                <w:sz w:val="28"/>
                <w:lang w:val="az-Latn-AZ"/>
              </w:rPr>
              <w:t xml:space="preserve"> normoqonadotrop hipoqonadizm) olan qızlarda reproduktiv orqanların  exoqrafik göstəricilərinin öyrənilməsi.</w:t>
            </w:r>
          </w:p>
          <w:p w:rsidR="0086792A" w:rsidRPr="00EB3506" w:rsidRDefault="0086792A" w:rsidP="00EB3506">
            <w:pPr>
              <w:spacing w:after="0" w:line="240" w:lineRule="auto"/>
              <w:jc w:val="both"/>
              <w:rPr>
                <w:rFonts w:ascii="Times New Roman" w:hAnsi="Times New Roman"/>
                <w:color w:val="000000"/>
                <w:sz w:val="28"/>
                <w:lang w:val="az-Latn-AZ"/>
              </w:rPr>
            </w:pPr>
            <w:r w:rsidRPr="00EB3506">
              <w:rPr>
                <w:rFonts w:ascii="Times New Roman" w:hAnsi="Times New Roman"/>
                <w:color w:val="000000"/>
                <w:sz w:val="28"/>
                <w:lang w:val="az-Latn-AZ"/>
              </w:rPr>
              <w:t>4.Erkən reproduktiv dövrdə ümumi və genital infantilizmi olan qızlarda hormonların dəyişmə xüsusiyyətlərinin öyrənilməsi.</w:t>
            </w:r>
          </w:p>
          <w:p w:rsidR="0086792A" w:rsidRPr="00EB3506" w:rsidRDefault="0086792A" w:rsidP="00EB3506">
            <w:pPr>
              <w:spacing w:after="0" w:line="240" w:lineRule="auto"/>
              <w:jc w:val="both"/>
              <w:rPr>
                <w:rFonts w:ascii="Times New Roman" w:hAnsi="Times New Roman"/>
                <w:color w:val="000000"/>
                <w:sz w:val="28"/>
                <w:lang w:val="az-Latn-AZ"/>
              </w:rPr>
            </w:pPr>
            <w:r w:rsidRPr="00EB3506">
              <w:rPr>
                <w:rFonts w:ascii="Times New Roman" w:hAnsi="Times New Roman"/>
                <w:color w:val="000000"/>
                <w:sz w:val="28"/>
                <w:lang w:val="az-Latn-AZ"/>
              </w:rPr>
              <w:t>5.Erkən reproduktiv dövrdə ümumi və genital infantilizmi olan yeniyetmə və gənc qızlarda karbohidrat mübadiləsinin dəyişmə xüsusiyyətlərinin öyrənilməsi.</w:t>
            </w:r>
          </w:p>
          <w:p w:rsidR="0086792A" w:rsidRPr="00EB3506" w:rsidRDefault="0086792A" w:rsidP="00EB3506">
            <w:pPr>
              <w:spacing w:after="0" w:line="240" w:lineRule="auto"/>
              <w:jc w:val="both"/>
              <w:rPr>
                <w:rFonts w:ascii="Times New Roman" w:hAnsi="Times New Roman"/>
                <w:color w:val="000000"/>
                <w:sz w:val="28"/>
                <w:lang w:val="az-Latn-AZ"/>
              </w:rPr>
            </w:pPr>
            <w:r w:rsidRPr="00EB3506">
              <w:rPr>
                <w:rFonts w:ascii="Times New Roman" w:hAnsi="Times New Roman"/>
                <w:color w:val="000000"/>
                <w:sz w:val="28"/>
                <w:lang w:val="az-Latn-AZ"/>
              </w:rPr>
              <w:t>6.Erkən reproduktiv dövrdə ümumi və genital infantilizmi olan yeniyetmə və gənc qızlarda genetik müayinənin nəticələrinin təhlili.</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color w:val="000000"/>
                <w:sz w:val="28"/>
                <w:lang w:val="az-Latn-AZ"/>
              </w:rPr>
              <w:t xml:space="preserve">7.Erkən reproduktiv dövrdə ümumi və genital infantilizmi olan yeniyetmə və gənc qızlarda vitamin D–nin dəyişmə xüsusiyyətlərinin öyrənilməsi.    </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Orijinallıq (yeniliyi)</w:t>
            </w:r>
          </w:p>
        </w:tc>
        <w:tc>
          <w:tcPr>
            <w:tcW w:w="6094" w:type="dxa"/>
          </w:tcPr>
          <w:p w:rsidR="0086792A" w:rsidRPr="00EB3506" w:rsidRDefault="0086792A" w:rsidP="00EB3506">
            <w:pPr>
              <w:spacing w:after="0" w:line="240" w:lineRule="auto"/>
              <w:jc w:val="both"/>
              <w:rPr>
                <w:rFonts w:ascii="Times New Roman" w:hAnsi="Times New Roman"/>
                <w:color w:val="000000"/>
                <w:sz w:val="28"/>
                <w:lang w:val="az-Latn-AZ"/>
              </w:rPr>
            </w:pPr>
            <w:r w:rsidRPr="00EB3506">
              <w:rPr>
                <w:rFonts w:ascii="Times New Roman" w:hAnsi="Times New Roman"/>
                <w:color w:val="000000"/>
                <w:sz w:val="28"/>
                <w:lang w:val="az-Latn-AZ"/>
              </w:rPr>
              <w:t>Aparılan tədqiqat nəticəsində ümumi və genital infantilizmin rastgəlmə tezliyi öyrənilmişdir. İlk dəfə olaraq erkən reproduktiv dövrdə ümumi infantilizmin səbəblərindən yüksək tezliklə rast gəlinən hiperprolaktinemiya, hipotireodizm , idmanla əlaqəli fiziki gərginlik, xroniki stress qeyd olunmuşdur.Genital infantilizmin normoqonadotrop hipoqonadizm formasının əsas səbəbi uşaqlığın müxtəlif dərəcəli hipoplaziyası, hiperqonadotrop hipoqonadizm formasında isə qonadların disgeneziyasının tə</w:t>
            </w:r>
            <w:r w:rsidR="00B9207A">
              <w:rPr>
                <w:rFonts w:ascii="Times New Roman" w:hAnsi="Times New Roman"/>
                <w:color w:val="000000"/>
                <w:sz w:val="28"/>
                <w:lang w:val="az-Latn-AZ"/>
              </w:rPr>
              <w:t>miz</w:t>
            </w:r>
            <w:r w:rsidRPr="00EB3506">
              <w:rPr>
                <w:rFonts w:ascii="Times New Roman" w:hAnsi="Times New Roman"/>
                <w:color w:val="000000"/>
                <w:sz w:val="28"/>
                <w:lang w:val="az-Latn-AZ"/>
              </w:rPr>
              <w:t xml:space="preserve"> və tipik forması qeyd </w:t>
            </w:r>
            <w:r w:rsidRPr="00EB3506">
              <w:rPr>
                <w:rFonts w:ascii="Times New Roman" w:hAnsi="Times New Roman"/>
                <w:color w:val="000000"/>
                <w:sz w:val="28"/>
                <w:lang w:val="az-Latn-AZ"/>
              </w:rPr>
              <w:lastRenderedPageBreak/>
              <w:t>edilmişdir.</w:t>
            </w:r>
          </w:p>
          <w:p w:rsidR="0086792A" w:rsidRPr="00EB3506" w:rsidRDefault="0086792A" w:rsidP="00EB3506">
            <w:pPr>
              <w:spacing w:after="0" w:line="240" w:lineRule="auto"/>
              <w:jc w:val="both"/>
              <w:rPr>
                <w:rFonts w:ascii="Times New Roman" w:hAnsi="Times New Roman"/>
                <w:color w:val="000000"/>
                <w:sz w:val="28"/>
                <w:lang w:val="az-Latn-AZ"/>
              </w:rPr>
            </w:pPr>
            <w:r w:rsidRPr="00EB3506">
              <w:rPr>
                <w:rFonts w:ascii="Times New Roman" w:hAnsi="Times New Roman"/>
                <w:color w:val="000000"/>
                <w:sz w:val="28"/>
                <w:lang w:val="az-Latn-AZ"/>
              </w:rPr>
              <w:t xml:space="preserve">    Təyin edilmişdir ki, erkən reproduktiv dövrdə ümumi infantilizm özünü fiziki və cinsi inkişafın ləngiməsi ilə, follikulstimuləedici, lüteinləşdirici hormonların, estadiolun azalması ilə, prolaktinin və sərbəst tiroksinin artması ilə, uşaqlığın və yumurtalıqların exoqrafik göstəricilərinin praktiki sağlam qızların göstəricilərindən az olması ilə, insulinrezistentliyə meyillik və vitamin D-nin çatışmazlığı ilə özünü biruzə  verir.</w:t>
            </w:r>
          </w:p>
          <w:p w:rsidR="0086792A" w:rsidRPr="00EB3506" w:rsidRDefault="0086792A" w:rsidP="00EB3506">
            <w:pPr>
              <w:spacing w:after="0" w:line="240" w:lineRule="auto"/>
              <w:jc w:val="both"/>
              <w:rPr>
                <w:rFonts w:ascii="Times New Roman" w:hAnsi="Times New Roman"/>
                <w:color w:val="000000"/>
                <w:sz w:val="28"/>
                <w:lang w:val="az-Latn-AZ"/>
              </w:rPr>
            </w:pPr>
            <w:r w:rsidRPr="00EB3506">
              <w:rPr>
                <w:rFonts w:ascii="Times New Roman" w:hAnsi="Times New Roman"/>
                <w:color w:val="000000"/>
                <w:sz w:val="28"/>
                <w:lang w:val="az-Latn-AZ"/>
              </w:rPr>
              <w:t xml:space="preserve">   Erkən reproduktiv dövrdə genital infantilizmin normoqonadotrop hipoqonadizm forması olan qızlarda fiziki və cinsi inkişafın göstəriciləri praktiki sağlam qızların göstəricilərinə uyğun olmuşdur.</w:t>
            </w:r>
          </w:p>
          <w:p w:rsidR="0086792A" w:rsidRPr="00EB3506" w:rsidRDefault="0086792A" w:rsidP="00EB3506">
            <w:pPr>
              <w:spacing w:after="0" w:line="240" w:lineRule="auto"/>
              <w:jc w:val="both"/>
              <w:rPr>
                <w:rFonts w:ascii="Times New Roman" w:hAnsi="Times New Roman"/>
                <w:color w:val="000000"/>
                <w:sz w:val="28"/>
                <w:lang w:val="az-Latn-AZ"/>
              </w:rPr>
            </w:pPr>
            <w:r w:rsidRPr="00EB3506">
              <w:rPr>
                <w:rFonts w:ascii="Times New Roman" w:hAnsi="Times New Roman"/>
                <w:color w:val="000000"/>
                <w:sz w:val="28"/>
                <w:lang w:val="az-Latn-AZ"/>
              </w:rPr>
              <w:t xml:space="preserve">   Aparılan tədqiqatda genital infantilizmin hiperqonadotrop hipoqonadizm forması olan qızlarda fiziki inkişafı praktiki sağlam qızların göstəricilərinə uyğun olmasına baxmayaraq, süd vəzilərinin inkişafdan qalması, qoltuqaltı və qasıqüstü tüklənmənin artması müşahidə edilirdi. Bu da özünü orta- ağır hirsutizmlə biruzə verir.  </w:t>
            </w:r>
          </w:p>
          <w:p w:rsidR="0086792A" w:rsidRPr="00EB3506" w:rsidRDefault="0086792A" w:rsidP="00F47121">
            <w:pPr>
              <w:spacing w:after="0" w:line="240" w:lineRule="auto"/>
              <w:rPr>
                <w:rFonts w:ascii="Times New Roman" w:hAnsi="Times New Roman"/>
                <w:sz w:val="28"/>
                <w:szCs w:val="28"/>
                <w:lang w:val="az-Latn-AZ"/>
              </w:rPr>
            </w:pPr>
            <w:r w:rsidRPr="00EB3506">
              <w:rPr>
                <w:rFonts w:ascii="Times New Roman" w:hAnsi="Times New Roman"/>
                <w:color w:val="000000"/>
                <w:sz w:val="28"/>
                <w:lang w:val="az-Latn-AZ"/>
              </w:rPr>
              <w:t xml:space="preserve">   Aparılan tədqiqat  nəticəsində ümumi və genital infantili</w:t>
            </w:r>
            <w:r w:rsidR="00B9207A">
              <w:rPr>
                <w:rFonts w:ascii="Times New Roman" w:hAnsi="Times New Roman"/>
                <w:color w:val="000000"/>
                <w:sz w:val="28"/>
                <w:lang w:val="az-Latn-AZ"/>
              </w:rPr>
              <w:t>zmin hiperqon</w:t>
            </w:r>
            <w:r w:rsidRPr="00EB3506">
              <w:rPr>
                <w:rFonts w:ascii="Times New Roman" w:hAnsi="Times New Roman"/>
                <w:color w:val="000000"/>
                <w:sz w:val="28"/>
                <w:lang w:val="az-Latn-AZ"/>
              </w:rPr>
              <w:t>adotrop hipoqonadizm forması olan qızlarda insulinrezistentliyə meyillik aşkar olunmuşdur. Bu da özünü insulinin acqarına, HOMA indeksinin artması, KARO indeksinin azalması ilə biruzə verir.Müəyyən edilmişdir ki, ümumi və genital infantilizmi  olan qızlarda kario</w:t>
            </w:r>
            <w:r w:rsidR="00F47121">
              <w:rPr>
                <w:rFonts w:ascii="Times New Roman" w:hAnsi="Times New Roman"/>
                <w:color w:val="000000"/>
                <w:sz w:val="28"/>
                <w:lang w:val="az-Latn-AZ"/>
              </w:rPr>
              <w:t>-</w:t>
            </w:r>
            <w:r w:rsidRPr="00EB3506">
              <w:rPr>
                <w:rFonts w:ascii="Times New Roman" w:hAnsi="Times New Roman"/>
                <w:color w:val="000000"/>
                <w:sz w:val="28"/>
                <w:lang w:val="az-Latn-AZ"/>
              </w:rPr>
              <w:t>tipin patologiyası 9.2% tezliklə rast gəlinir və genital infantilizmi olan qızlarda müəyyən edilir. Təyin edilmişdir ki, ümumi və  genital infantilizmi olan qızlarda 90.8%- da  normal  kariotip , 3.9% -da Şerşevski-Terner sindromu(45 XO), 5.3%- da Svayer sindromu (46XY) aşkar edilmişdir.Aparılan tədqiqat nəticəsində müəyyən edilmişdir ki, ümumi və genital infantilizm vitamin D-nin defisiti fonunda qeyd olunur.</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lastRenderedPageBreak/>
              <w:t>Gözlənilən nəticələr və onların elmi-praktik əhəmiyyəti</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Aparılan tədqiqat nəticəsində təyin olunmuşdur ki, ümumi və genital infantilizmin risk amillərinə </w:t>
            </w:r>
            <w:r w:rsidRPr="00EB3506">
              <w:rPr>
                <w:rFonts w:ascii="Times New Roman" w:hAnsi="Times New Roman"/>
                <w:sz w:val="28"/>
                <w:szCs w:val="28"/>
                <w:lang w:val="az-Latn-AZ"/>
              </w:rPr>
              <w:lastRenderedPageBreak/>
              <w:t>qızların ana bətnində inkişaf ləngiməsi, vaxtından qabaq doğuşlar, keçirilən xroniki və somatik xəstəliklər, reproduktiv orqanlarının xroniki iltihabı xəstəlikləri, alimentar qida pozulmaları, xroniki stress aiddir.</w:t>
            </w:r>
          </w:p>
          <w:p w:rsidR="0086792A" w:rsidRPr="00EB3506" w:rsidRDefault="0086792A" w:rsidP="006B0891">
            <w:pPr>
              <w:pStyle w:val="ListParagraph"/>
              <w:spacing w:after="0" w:line="240" w:lineRule="auto"/>
              <w:ind w:left="0"/>
              <w:jc w:val="both"/>
              <w:rPr>
                <w:rFonts w:ascii="Times New Roman" w:hAnsi="Times New Roman"/>
                <w:sz w:val="28"/>
                <w:szCs w:val="28"/>
                <w:lang w:val="az-Latn-AZ"/>
              </w:rPr>
            </w:pPr>
            <w:r w:rsidRPr="00EB3506">
              <w:rPr>
                <w:rFonts w:ascii="Times New Roman" w:hAnsi="Times New Roman"/>
                <w:sz w:val="28"/>
                <w:szCs w:val="28"/>
                <w:lang w:val="az-Latn-AZ"/>
              </w:rPr>
              <w:t>Ümumi və genital infantilizmin klinik-diaqnostik xüsusiyyətlərini nəzərə alaraq, fiziki və cinsi inkişafın ləngiməsi, qızların pubertat dövrdə aşkarlanması, müayinə və patogenetik müalicəsi məqsədə uyğundur, bu da qızların gələcək həyat göstəricilərinə təsir edəcək.</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lastRenderedPageBreak/>
              <w:t>Maddi və texniki imkanlar</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ATU- TƏDRİS CƏRRAHİYYƏ KLİNİKASI, ORTA MƏKTƏBLƏR, BİOLOJİ  TƏBABƏT  KLİNİKASI</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Tədqiqatın yerinə</w:t>
            </w:r>
            <w:r w:rsidR="004D3B8C">
              <w:rPr>
                <w:rFonts w:ascii="Times New Roman" w:hAnsi="Times New Roman"/>
                <w:b/>
                <w:i/>
                <w:sz w:val="28"/>
                <w:szCs w:val="28"/>
                <w:lang w:val="az-Latn-AZ"/>
              </w:rPr>
              <w:t xml:space="preserve"> yet</w:t>
            </w:r>
            <w:r w:rsidRPr="00EB3506">
              <w:rPr>
                <w:rFonts w:ascii="Times New Roman" w:hAnsi="Times New Roman"/>
                <w:b/>
                <w:i/>
                <w:sz w:val="28"/>
                <w:szCs w:val="28"/>
                <w:lang w:val="az-Latn-AZ"/>
              </w:rPr>
              <w:t>iriləcəyi yer</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Tədris Cərrahiyyə Klinikası, Orta məktəblər, Bioloji Təbabə</w:t>
            </w:r>
            <w:r>
              <w:rPr>
                <w:rFonts w:ascii="Times New Roman" w:hAnsi="Times New Roman"/>
                <w:sz w:val="28"/>
                <w:szCs w:val="28"/>
                <w:lang w:val="az-Latn-AZ"/>
              </w:rPr>
              <w:t>t Klinikası</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İşi</w:t>
            </w:r>
            <w:r w:rsidR="004D3B8C">
              <w:rPr>
                <w:rFonts w:ascii="Times New Roman" w:hAnsi="Times New Roman"/>
                <w:b/>
                <w:i/>
                <w:sz w:val="28"/>
                <w:szCs w:val="28"/>
                <w:lang w:val="az-Latn-AZ"/>
              </w:rPr>
              <w:t xml:space="preserve">n </w:t>
            </w:r>
            <w:r w:rsidRPr="00EB3506">
              <w:rPr>
                <w:rFonts w:ascii="Times New Roman" w:hAnsi="Times New Roman"/>
                <w:b/>
                <w:i/>
                <w:sz w:val="28"/>
                <w:szCs w:val="28"/>
                <w:lang w:val="az-Latn-AZ"/>
              </w:rPr>
              <w:t>başlama vaxtı</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2019</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İşin bitirmə vaxtı</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2022</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İşin müddəti</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2019-2022</w:t>
            </w:r>
          </w:p>
        </w:tc>
      </w:tr>
      <w:tr w:rsidR="0086792A" w:rsidRPr="006B0891"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İşin mərhələləri</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2019-ci iin I-IV kvartalı </w:t>
            </w:r>
          </w:p>
          <w:p w:rsidR="0086792A" w:rsidRPr="00EB3506" w:rsidRDefault="0086792A" w:rsidP="00EB3506">
            <w:pPr>
              <w:numPr>
                <w:ilvl w:val="0"/>
                <w:numId w:val="19"/>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Elmi ədəbiyyatın toplanması.</w:t>
            </w:r>
          </w:p>
          <w:p w:rsidR="0086792A" w:rsidRPr="00EB3506" w:rsidRDefault="0086792A" w:rsidP="00EB3506">
            <w:pPr>
              <w:numPr>
                <w:ilvl w:val="0"/>
                <w:numId w:val="19"/>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Dissertasiya mövzusunun təsdiqi.</w:t>
            </w:r>
          </w:p>
          <w:p w:rsidR="0086792A" w:rsidRPr="00EB3506" w:rsidRDefault="0086792A" w:rsidP="00EB3506">
            <w:pPr>
              <w:numPr>
                <w:ilvl w:val="0"/>
                <w:numId w:val="19"/>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Müayinə üsullarının öyrənilməsi.</w:t>
            </w:r>
          </w:p>
          <w:p w:rsidR="0086792A" w:rsidRPr="00EB3506" w:rsidRDefault="0086792A" w:rsidP="00EB3506">
            <w:pPr>
              <w:numPr>
                <w:ilvl w:val="0"/>
                <w:numId w:val="19"/>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Kliniki materialın yığılması.</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2020-ci ilin I-IV kvartalı</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2021-cu ilin I-II kvartalı </w:t>
            </w:r>
          </w:p>
          <w:p w:rsidR="0086792A" w:rsidRPr="00EB3506" w:rsidRDefault="0086792A" w:rsidP="00EB3506">
            <w:pPr>
              <w:numPr>
                <w:ilvl w:val="0"/>
                <w:numId w:val="20"/>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Xəstələrin müayinəsi, kliniki materialın toplanması.</w:t>
            </w:r>
          </w:p>
          <w:p w:rsidR="0086792A" w:rsidRPr="00EB3506" w:rsidRDefault="0086792A" w:rsidP="00EB3506">
            <w:pPr>
              <w:numPr>
                <w:ilvl w:val="0"/>
                <w:numId w:val="20"/>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Tibb üzrə fəlsəfə doktoru elmi dərəcəsinin almaq üçün namizədlik minimumlarının verilməsi.</w:t>
            </w:r>
          </w:p>
          <w:p w:rsidR="0086792A" w:rsidRPr="00EB3506" w:rsidRDefault="0086792A" w:rsidP="00EB3506">
            <w:pPr>
              <w:numPr>
                <w:ilvl w:val="0"/>
                <w:numId w:val="20"/>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Məqalələrin çap edilməsi.</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2021-ci ilin III-IV kvartalı</w:t>
            </w:r>
          </w:p>
          <w:p w:rsidR="0086792A" w:rsidRPr="00EB3506" w:rsidRDefault="0086792A" w:rsidP="00EB3506">
            <w:pPr>
              <w:numPr>
                <w:ilvl w:val="0"/>
                <w:numId w:val="21"/>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Alınmış  nəticələrin təhlili.</w:t>
            </w:r>
          </w:p>
          <w:p w:rsidR="0086792A" w:rsidRPr="00EB3506" w:rsidRDefault="0086792A" w:rsidP="00EB3506">
            <w:pPr>
              <w:numPr>
                <w:ilvl w:val="0"/>
                <w:numId w:val="21"/>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Alınan nəticələrin statistik işlənməsi.</w:t>
            </w:r>
          </w:p>
          <w:p w:rsidR="0086792A" w:rsidRPr="00EB3506" w:rsidRDefault="0086792A" w:rsidP="00EB3506">
            <w:pPr>
              <w:numPr>
                <w:ilvl w:val="0"/>
                <w:numId w:val="21"/>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Məqalələrin çap edilməsi.</w:t>
            </w:r>
          </w:p>
          <w:p w:rsidR="0086792A" w:rsidRPr="00EB3506" w:rsidRDefault="0086792A" w:rsidP="00EB3506">
            <w:pPr>
              <w:numPr>
                <w:ilvl w:val="0"/>
                <w:numId w:val="21"/>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Elmi praktik konfranslarda iştirak etmək.</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2022-ci ilin I-IV kvartalı</w:t>
            </w:r>
          </w:p>
          <w:p w:rsidR="0086792A" w:rsidRPr="00EB3506" w:rsidRDefault="0086792A" w:rsidP="00EB3506">
            <w:pPr>
              <w:numPr>
                <w:ilvl w:val="0"/>
                <w:numId w:val="22"/>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Dissertasiya fəsillərinin yazılması.</w:t>
            </w:r>
          </w:p>
          <w:p w:rsidR="0086792A" w:rsidRPr="00EB3506" w:rsidRDefault="0086792A" w:rsidP="00EB3506">
            <w:pPr>
              <w:numPr>
                <w:ilvl w:val="0"/>
                <w:numId w:val="22"/>
              </w:num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Dissertasiyanın ilkin aprobasiyası.</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lastRenderedPageBreak/>
              <w:t>Dissertasiyanın elmi şuraya təqdim olması.</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lastRenderedPageBreak/>
              <w:t>Ədəbiyyat</w:t>
            </w:r>
          </w:p>
        </w:tc>
        <w:tc>
          <w:tcPr>
            <w:tcW w:w="6094" w:type="dxa"/>
          </w:tcPr>
          <w:p w:rsidR="0086792A" w:rsidRPr="008C09E2" w:rsidRDefault="0086792A" w:rsidP="008C09E2">
            <w:pPr>
              <w:numPr>
                <w:ilvl w:val="0"/>
                <w:numId w:val="23"/>
              </w:numPr>
              <w:spacing w:after="160" w:line="240" w:lineRule="auto"/>
              <w:rPr>
                <w:rFonts w:ascii="Times New Roman" w:hAnsi="Times New Roman"/>
                <w:color w:val="000000"/>
                <w:sz w:val="28"/>
                <w:lang w:val="az-Latn-AZ"/>
              </w:rPr>
            </w:pPr>
            <w:r w:rsidRPr="00EB3506">
              <w:rPr>
                <w:rFonts w:ascii="Times New Roman" w:hAnsi="Times New Roman"/>
                <w:color w:val="000000"/>
                <w:sz w:val="28"/>
                <w:lang w:val="ru-RU"/>
              </w:rPr>
              <w:t>1. Наджи  Л.А. Особенности физиологического и полового  развития девочек при физиологии  периода полового  созревания при опухолевидных образованиях яичников // Диссертация на соискание ученой степени доктора философии по медицине, Баку, 2012.</w:t>
            </w:r>
          </w:p>
          <w:p w:rsidR="0086792A" w:rsidRPr="008C09E2" w:rsidRDefault="008C09E2" w:rsidP="008C09E2">
            <w:pPr>
              <w:spacing w:after="0" w:line="240" w:lineRule="auto"/>
              <w:ind w:left="72"/>
              <w:rPr>
                <w:rFonts w:ascii="Times New Roman" w:hAnsi="Times New Roman"/>
                <w:sz w:val="24"/>
                <w:szCs w:val="24"/>
                <w:lang w:val="ru-RU"/>
              </w:rPr>
            </w:pPr>
            <w:r>
              <w:rPr>
                <w:rFonts w:ascii="Times New Roman" w:hAnsi="Times New Roman"/>
                <w:color w:val="000000"/>
                <w:sz w:val="28"/>
                <w:lang w:val="ru-RU"/>
              </w:rPr>
              <w:t>2</w:t>
            </w:r>
            <w:r w:rsidR="0086792A" w:rsidRPr="00EB3506">
              <w:rPr>
                <w:rFonts w:ascii="Times New Roman" w:hAnsi="Times New Roman"/>
                <w:color w:val="000000"/>
                <w:sz w:val="28"/>
                <w:lang w:val="ru-RU"/>
              </w:rPr>
              <w:t>.Галактинова М.Ю., Рахимова А.Л. Физическое развитие современных подростков// Мать и дитя в Кузбассе, 2013, №1, вып.52, с.34-38..</w:t>
            </w:r>
          </w:p>
          <w:p w:rsidR="0086792A" w:rsidRPr="00EB3506" w:rsidRDefault="008C09E2" w:rsidP="00EB3506">
            <w:pPr>
              <w:spacing w:after="0" w:line="240" w:lineRule="auto"/>
              <w:rPr>
                <w:rFonts w:ascii="Times New Roman" w:hAnsi="Times New Roman"/>
                <w:color w:val="000000"/>
                <w:sz w:val="28"/>
                <w:lang w:val="ru-RU"/>
              </w:rPr>
            </w:pPr>
            <w:r>
              <w:rPr>
                <w:rFonts w:ascii="Times New Roman" w:hAnsi="Times New Roman"/>
                <w:color w:val="000000"/>
                <w:sz w:val="28"/>
                <w:lang w:val="ru-RU"/>
              </w:rPr>
              <w:t>3</w:t>
            </w:r>
            <w:r w:rsidR="0086792A" w:rsidRPr="00EB3506">
              <w:rPr>
                <w:rFonts w:ascii="Times New Roman" w:hAnsi="Times New Roman"/>
                <w:color w:val="000000"/>
                <w:sz w:val="28"/>
                <w:lang w:val="ru-RU"/>
              </w:rPr>
              <w:t>.Ефимова Г. З. Социальный инфантилизм студенической молодежи как фактор противодействия модернизации  современного российского общества // Интернет-журнал, 2014, №3-4.</w:t>
            </w:r>
          </w:p>
          <w:p w:rsidR="0086792A" w:rsidRPr="008C09E2" w:rsidRDefault="008C09E2" w:rsidP="00EB3506">
            <w:pPr>
              <w:spacing w:after="0" w:line="240" w:lineRule="auto"/>
              <w:rPr>
                <w:rFonts w:ascii="Times New Roman" w:hAnsi="Times New Roman"/>
                <w:sz w:val="24"/>
                <w:szCs w:val="24"/>
                <w:lang w:val="ru-RU"/>
              </w:rPr>
            </w:pPr>
            <w:r>
              <w:rPr>
                <w:rFonts w:ascii="Times New Roman" w:hAnsi="Times New Roman"/>
                <w:color w:val="000000"/>
                <w:sz w:val="28"/>
                <w:lang w:val="ru-RU"/>
              </w:rPr>
              <w:t>4</w:t>
            </w:r>
            <w:r w:rsidR="0086792A" w:rsidRPr="00EB3506">
              <w:rPr>
                <w:rFonts w:ascii="Times New Roman" w:hAnsi="Times New Roman"/>
                <w:color w:val="000000"/>
                <w:sz w:val="28"/>
                <w:lang w:val="ru-RU"/>
              </w:rPr>
              <w:t>.Коровина А. В., Лаврентьева И.В. Состояние репродуктивного здоровья девочек-подростков, страдающих головной болью напряжения //  Социологические, психологические и медико-демографические  аспекты, 2018.</w:t>
            </w:r>
          </w:p>
          <w:p w:rsidR="0086792A" w:rsidRPr="00EB3506" w:rsidRDefault="008C09E2" w:rsidP="00EB3506">
            <w:pPr>
              <w:spacing w:after="0" w:line="240" w:lineRule="auto"/>
              <w:rPr>
                <w:rFonts w:ascii="Times New Roman" w:hAnsi="Times New Roman"/>
                <w:color w:val="000000"/>
                <w:sz w:val="28"/>
                <w:lang w:val="ru-RU"/>
              </w:rPr>
            </w:pPr>
            <w:r>
              <w:rPr>
                <w:rFonts w:ascii="Times New Roman" w:hAnsi="Times New Roman"/>
                <w:color w:val="000000"/>
                <w:sz w:val="28"/>
                <w:lang w:val="ru-RU"/>
              </w:rPr>
              <w:t>5</w:t>
            </w:r>
            <w:r w:rsidR="0086792A" w:rsidRPr="00EB3506">
              <w:rPr>
                <w:rFonts w:ascii="Times New Roman" w:hAnsi="Times New Roman"/>
                <w:color w:val="000000"/>
                <w:sz w:val="28"/>
                <w:lang w:val="ru-RU"/>
              </w:rPr>
              <w:t>. Макушкин Е.В., Бадмаева В.Д., Шалимов В.Ф.  Клинические Рекомендации по диагностике и лечению инфантилизма у несовершеннолетних // Москва, 2015, т.15, №3, с.767-770.</w:t>
            </w:r>
          </w:p>
          <w:p w:rsidR="0086792A" w:rsidRPr="00EB3506" w:rsidRDefault="008C09E2" w:rsidP="00EB3506">
            <w:pPr>
              <w:spacing w:after="0" w:line="240" w:lineRule="auto"/>
              <w:rPr>
                <w:rFonts w:ascii="Times New Roman" w:hAnsi="Times New Roman"/>
                <w:color w:val="000000"/>
                <w:sz w:val="28"/>
                <w:lang w:val="ru-RU"/>
              </w:rPr>
            </w:pPr>
            <w:r>
              <w:rPr>
                <w:rFonts w:ascii="Times New Roman" w:hAnsi="Times New Roman"/>
                <w:color w:val="000000"/>
                <w:sz w:val="28"/>
                <w:lang w:val="ru-RU"/>
              </w:rPr>
              <w:t>6</w:t>
            </w:r>
            <w:r w:rsidR="0086792A" w:rsidRPr="00EB3506">
              <w:rPr>
                <w:rFonts w:ascii="Times New Roman" w:hAnsi="Times New Roman"/>
                <w:color w:val="000000"/>
                <w:sz w:val="28"/>
                <w:lang w:val="ru-RU"/>
              </w:rPr>
              <w:t>. Скачова М.А. Оценко полового развития детей //Учебно- методическое пособие, 2013, 28 с.</w:t>
            </w:r>
          </w:p>
          <w:p w:rsidR="0086792A" w:rsidRPr="00EB3506" w:rsidRDefault="008C09E2" w:rsidP="00EB3506">
            <w:pPr>
              <w:spacing w:after="0" w:line="240" w:lineRule="auto"/>
              <w:rPr>
                <w:rFonts w:ascii="Times New Roman" w:hAnsi="Times New Roman"/>
                <w:color w:val="000000"/>
                <w:sz w:val="28"/>
                <w:lang w:val="ru-RU"/>
              </w:rPr>
            </w:pPr>
            <w:r>
              <w:rPr>
                <w:rFonts w:ascii="Times New Roman" w:hAnsi="Times New Roman"/>
                <w:color w:val="000000"/>
                <w:sz w:val="28"/>
                <w:lang w:val="ru-RU"/>
              </w:rPr>
              <w:t>7</w:t>
            </w:r>
            <w:r w:rsidR="0086792A" w:rsidRPr="00EB3506">
              <w:rPr>
                <w:rFonts w:ascii="Times New Roman" w:hAnsi="Times New Roman"/>
                <w:color w:val="000000"/>
                <w:sz w:val="28"/>
                <w:lang w:val="ru-RU"/>
              </w:rPr>
              <w:t xml:space="preserve">.Узунова А. Н., Лопатина Д.А. Особенности  взаимосвязи физического и  полового развития подростков //  Гигиена и санитария, 2014, №4, с.75-78. </w:t>
            </w:r>
          </w:p>
          <w:p w:rsidR="0086792A" w:rsidRPr="00EB3506" w:rsidRDefault="008C09E2" w:rsidP="00EB3506">
            <w:pPr>
              <w:spacing w:after="0" w:line="240" w:lineRule="auto"/>
              <w:rPr>
                <w:rFonts w:ascii="Times New Roman" w:hAnsi="Times New Roman"/>
                <w:sz w:val="24"/>
                <w:szCs w:val="24"/>
                <w:lang w:val="ru-RU"/>
              </w:rPr>
            </w:pPr>
            <w:r>
              <w:rPr>
                <w:rFonts w:ascii="Times New Roman" w:hAnsi="Times New Roman"/>
                <w:color w:val="000000"/>
                <w:sz w:val="28"/>
                <w:lang w:val="ru-RU"/>
              </w:rPr>
              <w:t>8</w:t>
            </w:r>
            <w:r w:rsidR="0086792A" w:rsidRPr="00EB3506">
              <w:rPr>
                <w:rFonts w:ascii="Times New Roman" w:hAnsi="Times New Roman"/>
                <w:color w:val="000000"/>
                <w:sz w:val="28"/>
                <w:lang w:val="ru-RU"/>
              </w:rPr>
              <w:t xml:space="preserve">.Филатова О.В., Харченко Е. В. Особенности  взаимосвязи  параметров физического и полового развития подростков  Барнаула //  </w:t>
            </w:r>
            <w:r w:rsidR="0086792A" w:rsidRPr="00EB3506">
              <w:rPr>
                <w:rFonts w:ascii="Times New Roman" w:hAnsi="Times New Roman"/>
                <w:color w:val="000000"/>
                <w:sz w:val="28"/>
              </w:rPr>
              <w:t>ActaBiologicaSibirica</w:t>
            </w:r>
            <w:r w:rsidR="0086792A" w:rsidRPr="00EB3506">
              <w:rPr>
                <w:rFonts w:ascii="Times New Roman" w:hAnsi="Times New Roman"/>
                <w:color w:val="000000"/>
                <w:sz w:val="28"/>
                <w:lang w:val="ru-RU"/>
              </w:rPr>
              <w:t xml:space="preserve">, 2015. №3-4,2015. </w:t>
            </w:r>
          </w:p>
          <w:p w:rsidR="0086792A" w:rsidRPr="00EB3506" w:rsidRDefault="008C09E2" w:rsidP="00EB3506">
            <w:pPr>
              <w:spacing w:after="0" w:line="240" w:lineRule="auto"/>
              <w:rPr>
                <w:rFonts w:ascii="Times New Roman" w:hAnsi="Times New Roman"/>
                <w:color w:val="000000"/>
                <w:sz w:val="28"/>
                <w:lang w:val="ru-RU"/>
              </w:rPr>
            </w:pPr>
            <w:r>
              <w:rPr>
                <w:rFonts w:ascii="Times New Roman" w:hAnsi="Times New Roman"/>
                <w:color w:val="000000"/>
                <w:sz w:val="28"/>
                <w:lang w:val="ru-RU"/>
              </w:rPr>
              <w:t>9</w:t>
            </w:r>
            <w:r w:rsidR="0086792A" w:rsidRPr="00EB3506">
              <w:rPr>
                <w:rFonts w:ascii="Times New Roman" w:hAnsi="Times New Roman"/>
                <w:color w:val="000000"/>
                <w:sz w:val="28"/>
                <w:lang w:val="ru-RU"/>
              </w:rPr>
              <w:t>.Щепин О.П. Общественное здоровье и здравоохранение //  М., ГЕОТАР-МЕДИА,  2011, 592 с.</w:t>
            </w:r>
          </w:p>
          <w:p w:rsidR="0086792A" w:rsidRPr="00EB3506" w:rsidRDefault="00467DD6" w:rsidP="004A6B13">
            <w:pPr>
              <w:spacing w:after="0" w:line="240" w:lineRule="auto"/>
              <w:rPr>
                <w:rFonts w:ascii="Times New Roman" w:hAnsi="Times New Roman"/>
                <w:sz w:val="28"/>
                <w:szCs w:val="28"/>
                <w:lang w:val="az-Latn-AZ"/>
              </w:rPr>
            </w:pPr>
            <w:r>
              <w:rPr>
                <w:rFonts w:ascii="Times New Roman" w:hAnsi="Times New Roman"/>
                <w:color w:val="000000"/>
                <w:sz w:val="28"/>
                <w:lang w:val="ru-RU"/>
              </w:rPr>
              <w:lastRenderedPageBreak/>
              <w:t>10</w:t>
            </w:r>
            <w:r w:rsidR="0086792A" w:rsidRPr="00B67B43">
              <w:rPr>
                <w:rFonts w:ascii="Times New Roman" w:hAnsi="Times New Roman"/>
                <w:color w:val="000000"/>
                <w:sz w:val="28"/>
                <w:lang w:val="ru-RU"/>
              </w:rPr>
              <w:t xml:space="preserve">. </w:t>
            </w:r>
            <w:r w:rsidR="0086792A" w:rsidRPr="00EB3506">
              <w:rPr>
                <w:rFonts w:ascii="Times New Roman" w:hAnsi="Times New Roman"/>
                <w:color w:val="000000"/>
                <w:sz w:val="28"/>
              </w:rPr>
              <w:t>FourmanL</w:t>
            </w:r>
            <w:r w:rsidR="0086792A" w:rsidRPr="00B67B43">
              <w:rPr>
                <w:rFonts w:ascii="Times New Roman" w:hAnsi="Times New Roman"/>
                <w:color w:val="000000"/>
                <w:sz w:val="28"/>
                <w:lang w:val="ru-RU"/>
              </w:rPr>
              <w:t>.</w:t>
            </w:r>
            <w:r w:rsidR="0086792A" w:rsidRPr="00EB3506">
              <w:rPr>
                <w:rFonts w:ascii="Times New Roman" w:hAnsi="Times New Roman"/>
                <w:color w:val="000000"/>
                <w:sz w:val="28"/>
              </w:rPr>
              <w:t>T</w:t>
            </w:r>
            <w:r w:rsidR="0086792A" w:rsidRPr="00B67B43">
              <w:rPr>
                <w:rFonts w:ascii="Times New Roman" w:hAnsi="Times New Roman"/>
                <w:color w:val="000000"/>
                <w:sz w:val="28"/>
                <w:lang w:val="ru-RU"/>
              </w:rPr>
              <w:t>.</w:t>
            </w:r>
            <w:proofErr w:type="gramStart"/>
            <w:r w:rsidR="0086792A" w:rsidRPr="00B67B43">
              <w:rPr>
                <w:rFonts w:ascii="Times New Roman" w:hAnsi="Times New Roman"/>
                <w:color w:val="000000"/>
                <w:sz w:val="28"/>
                <w:lang w:val="ru-RU"/>
              </w:rPr>
              <w:t>,</w:t>
            </w:r>
            <w:r w:rsidR="0086792A" w:rsidRPr="00EB3506">
              <w:rPr>
                <w:rFonts w:ascii="Times New Roman" w:hAnsi="Times New Roman"/>
                <w:color w:val="000000"/>
                <w:sz w:val="28"/>
              </w:rPr>
              <w:t>FazeliR</w:t>
            </w:r>
            <w:r w:rsidR="0086792A" w:rsidRPr="00B67B43">
              <w:rPr>
                <w:rFonts w:ascii="Times New Roman" w:hAnsi="Times New Roman"/>
                <w:color w:val="000000"/>
                <w:sz w:val="28"/>
                <w:lang w:val="ru-RU"/>
              </w:rPr>
              <w:t>.</w:t>
            </w:r>
            <w:r w:rsidR="0086792A" w:rsidRPr="00EB3506">
              <w:rPr>
                <w:rFonts w:ascii="Times New Roman" w:hAnsi="Times New Roman"/>
                <w:color w:val="000000"/>
                <w:sz w:val="28"/>
              </w:rPr>
              <w:t>K</w:t>
            </w:r>
            <w:proofErr w:type="gramEnd"/>
            <w:r w:rsidR="0086792A" w:rsidRPr="00B67B43">
              <w:rPr>
                <w:rFonts w:ascii="Times New Roman" w:hAnsi="Times New Roman"/>
                <w:color w:val="000000"/>
                <w:sz w:val="28"/>
                <w:lang w:val="ru-RU"/>
              </w:rPr>
              <w:t xml:space="preserve">. </w:t>
            </w:r>
            <w:r w:rsidR="0086792A" w:rsidRPr="00EB3506">
              <w:rPr>
                <w:rFonts w:ascii="Times New Roman" w:hAnsi="Times New Roman"/>
                <w:color w:val="000000"/>
                <w:sz w:val="28"/>
              </w:rPr>
              <w:t>Neuroendocrinecausesofamenorrhea</w:t>
            </w:r>
            <w:r w:rsidR="0086792A" w:rsidRPr="00B67B43">
              <w:rPr>
                <w:rFonts w:ascii="Times New Roman" w:hAnsi="Times New Roman"/>
                <w:color w:val="000000"/>
                <w:sz w:val="28"/>
                <w:lang w:val="ru-RU"/>
              </w:rPr>
              <w:t xml:space="preserve"> – </w:t>
            </w:r>
            <w:r w:rsidR="0086792A" w:rsidRPr="00EB3506">
              <w:rPr>
                <w:rFonts w:ascii="Times New Roman" w:hAnsi="Times New Roman"/>
                <w:color w:val="000000"/>
                <w:sz w:val="28"/>
              </w:rPr>
              <w:t>anupdate</w:t>
            </w:r>
            <w:r w:rsidR="0086792A" w:rsidRPr="00B67B43">
              <w:rPr>
                <w:rFonts w:ascii="Times New Roman" w:hAnsi="Times New Roman"/>
                <w:color w:val="000000"/>
                <w:sz w:val="28"/>
                <w:lang w:val="ru-RU"/>
              </w:rPr>
              <w:t xml:space="preserve"> // </w:t>
            </w:r>
            <w:proofErr w:type="gramStart"/>
            <w:r w:rsidR="0086792A" w:rsidRPr="00EB3506">
              <w:rPr>
                <w:rFonts w:ascii="Times New Roman" w:hAnsi="Times New Roman"/>
                <w:color w:val="000000"/>
                <w:sz w:val="28"/>
              </w:rPr>
              <w:t>J</w:t>
            </w:r>
            <w:r w:rsidR="0086792A" w:rsidRPr="00B67B43">
              <w:rPr>
                <w:rFonts w:ascii="Times New Roman" w:hAnsi="Times New Roman"/>
                <w:color w:val="000000"/>
                <w:sz w:val="28"/>
                <w:lang w:val="ru-RU"/>
              </w:rPr>
              <w:t>.</w:t>
            </w:r>
            <w:r w:rsidR="0086792A" w:rsidRPr="00EB3506">
              <w:rPr>
                <w:rFonts w:ascii="Times New Roman" w:hAnsi="Times New Roman"/>
                <w:color w:val="000000"/>
                <w:sz w:val="28"/>
              </w:rPr>
              <w:t>Clin</w:t>
            </w:r>
            <w:r w:rsidR="0086792A" w:rsidRPr="00B67B43">
              <w:rPr>
                <w:rFonts w:ascii="Times New Roman" w:hAnsi="Times New Roman"/>
                <w:color w:val="000000"/>
                <w:sz w:val="28"/>
                <w:lang w:val="ru-RU"/>
              </w:rPr>
              <w:t>.</w:t>
            </w:r>
            <w:r w:rsidR="0086792A" w:rsidRPr="00EB3506">
              <w:rPr>
                <w:rFonts w:ascii="Times New Roman" w:hAnsi="Times New Roman"/>
                <w:color w:val="000000"/>
                <w:sz w:val="28"/>
              </w:rPr>
              <w:t>Endocrinol</w:t>
            </w:r>
            <w:r w:rsidR="0086792A" w:rsidRPr="00B67B43">
              <w:rPr>
                <w:rFonts w:ascii="Times New Roman" w:hAnsi="Times New Roman"/>
                <w:color w:val="000000"/>
                <w:sz w:val="28"/>
                <w:lang w:val="ru-RU"/>
              </w:rPr>
              <w:t>.</w:t>
            </w:r>
            <w:r w:rsidR="0086792A" w:rsidRPr="00EB3506">
              <w:rPr>
                <w:rFonts w:ascii="Times New Roman" w:hAnsi="Times New Roman"/>
                <w:color w:val="000000"/>
                <w:sz w:val="28"/>
              </w:rPr>
              <w:t>Metab</w:t>
            </w:r>
            <w:r w:rsidR="0086792A" w:rsidRPr="00B67B43">
              <w:rPr>
                <w:rFonts w:ascii="Times New Roman" w:hAnsi="Times New Roman"/>
                <w:color w:val="000000"/>
                <w:sz w:val="28"/>
                <w:lang w:val="ru-RU"/>
              </w:rPr>
              <w:t>.,</w:t>
            </w:r>
            <w:proofErr w:type="gramEnd"/>
            <w:r w:rsidR="0086792A" w:rsidRPr="00B67B43">
              <w:rPr>
                <w:rFonts w:ascii="Times New Roman" w:hAnsi="Times New Roman"/>
                <w:color w:val="000000"/>
                <w:sz w:val="28"/>
                <w:lang w:val="ru-RU"/>
              </w:rPr>
              <w:t xml:space="preserve"> 2015, </w:t>
            </w:r>
            <w:r w:rsidR="0086792A" w:rsidRPr="00EB3506">
              <w:rPr>
                <w:rFonts w:ascii="Times New Roman" w:hAnsi="Times New Roman"/>
                <w:color w:val="000000"/>
                <w:sz w:val="28"/>
              </w:rPr>
              <w:t>vol</w:t>
            </w:r>
            <w:r w:rsidR="0086792A" w:rsidRPr="00B67B43">
              <w:rPr>
                <w:rFonts w:ascii="Times New Roman" w:hAnsi="Times New Roman"/>
                <w:color w:val="000000"/>
                <w:sz w:val="28"/>
                <w:lang w:val="ru-RU"/>
              </w:rPr>
              <w:t xml:space="preserve">.100, №3, </w:t>
            </w:r>
            <w:r w:rsidR="0086792A" w:rsidRPr="00EB3506">
              <w:rPr>
                <w:rFonts w:ascii="Times New Roman" w:hAnsi="Times New Roman"/>
                <w:color w:val="000000"/>
                <w:sz w:val="28"/>
              </w:rPr>
              <w:t>p</w:t>
            </w:r>
            <w:r w:rsidR="0086792A" w:rsidRPr="00B67B43">
              <w:rPr>
                <w:rFonts w:ascii="Times New Roman" w:hAnsi="Times New Roman"/>
                <w:color w:val="000000"/>
                <w:sz w:val="28"/>
                <w:lang w:val="ru-RU"/>
              </w:rPr>
              <w:t>.812-824.</w:t>
            </w:r>
          </w:p>
        </w:tc>
        <w:bookmarkStart w:id="0" w:name="_GoBack"/>
        <w:bookmarkEnd w:id="0"/>
      </w:tr>
      <w:tr w:rsidR="0086792A" w:rsidRPr="006B0891"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lastRenderedPageBreak/>
              <w:t>Tədqiqatın hazırkı vəziyyəti</w:t>
            </w:r>
          </w:p>
        </w:tc>
        <w:tc>
          <w:tcPr>
            <w:tcW w:w="6094" w:type="dxa"/>
          </w:tcPr>
          <w:p w:rsidR="0086792A" w:rsidRPr="00EB3506" w:rsidRDefault="001A6F3A" w:rsidP="00EB3506">
            <w:pPr>
              <w:spacing w:after="0" w:line="240" w:lineRule="auto"/>
              <w:jc w:val="both"/>
              <w:rPr>
                <w:rFonts w:ascii="Times New Roman" w:hAnsi="Times New Roman"/>
                <w:sz w:val="28"/>
                <w:szCs w:val="28"/>
                <w:lang w:val="az-Latn-AZ"/>
              </w:rPr>
            </w:pPr>
            <w:r>
              <w:rPr>
                <w:rFonts w:ascii="Times New Roman" w:hAnsi="Times New Roman"/>
                <w:sz w:val="28"/>
                <w:szCs w:val="28"/>
                <w:lang w:val="az-Latn-AZ"/>
              </w:rPr>
              <w:t>Tamamlanıb.</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 xml:space="preserve">İşlə əlaqədar çap olunan məqalələr </w:t>
            </w:r>
          </w:p>
        </w:tc>
        <w:tc>
          <w:tcPr>
            <w:tcW w:w="6094" w:type="dxa"/>
          </w:tcPr>
          <w:p w:rsidR="0086792A" w:rsidRPr="00C42635" w:rsidRDefault="0086792A" w:rsidP="00C42635">
            <w:pPr>
              <w:numPr>
                <w:ilvl w:val="0"/>
                <w:numId w:val="26"/>
              </w:numPr>
              <w:spacing w:after="0" w:line="240" w:lineRule="auto"/>
              <w:jc w:val="both"/>
              <w:rPr>
                <w:rFonts w:ascii="Times New Roman" w:hAnsi="Times New Roman"/>
                <w:sz w:val="28"/>
                <w:szCs w:val="28"/>
                <w:lang w:val="az-Latn-AZ"/>
              </w:rPr>
            </w:pPr>
            <w:r w:rsidRPr="00C42635">
              <w:rPr>
                <w:rFonts w:ascii="Times New Roman" w:hAnsi="Times New Roman"/>
                <w:sz w:val="28"/>
                <w:szCs w:val="28"/>
                <w:lang w:val="az-Latn-AZ"/>
              </w:rPr>
              <w:t>Həsənli G.Q., Əliyeva E.M., Axundova N.E. Erkən reproduktiv dövrdə yeniyetmə qızlarda ümumi infantilizmin klinik-diaqnostik xüsusiyyətlərinin müasir aspektləri // Azərbaycan təbabətinin müasir nailiyyətləri, 2019, №4, s.171-174</w:t>
            </w:r>
          </w:p>
          <w:p w:rsidR="0086792A" w:rsidRPr="00C42635" w:rsidRDefault="0086792A" w:rsidP="00C42635">
            <w:pPr>
              <w:numPr>
                <w:ilvl w:val="0"/>
                <w:numId w:val="26"/>
              </w:numPr>
              <w:spacing w:after="0" w:line="240" w:lineRule="auto"/>
              <w:jc w:val="both"/>
              <w:rPr>
                <w:rFonts w:ascii="Times New Roman" w:hAnsi="Times New Roman"/>
                <w:sz w:val="28"/>
                <w:szCs w:val="28"/>
                <w:lang w:val="az-Latn-AZ"/>
              </w:rPr>
            </w:pPr>
            <w:r w:rsidRPr="00C42635">
              <w:rPr>
                <w:rFonts w:ascii="Times New Roman" w:hAnsi="Times New Roman"/>
                <w:sz w:val="28"/>
                <w:szCs w:val="28"/>
                <w:lang w:val="az-Latn-AZ"/>
              </w:rPr>
              <w:t>Həsənli G.Q.,  Əliyeva E.M.,   Qurbanova F.A., Аxundova N.E., Əhmədzadə V.Ə. Erkən reproduktiv dövrdə ümumi və genital infantilizm olan  yeniyetmə və gənc qızların  fiziki inkişafının xüsusiyyətləri // Sağlamlıq, Bakı, 2020, cild 26, №6, s.81-86</w:t>
            </w:r>
          </w:p>
          <w:p w:rsidR="0086792A" w:rsidRPr="00C42635" w:rsidRDefault="0086792A" w:rsidP="00C42635">
            <w:pPr>
              <w:numPr>
                <w:ilvl w:val="0"/>
                <w:numId w:val="26"/>
              </w:numPr>
              <w:spacing w:after="0" w:line="240" w:lineRule="auto"/>
              <w:jc w:val="both"/>
              <w:rPr>
                <w:rFonts w:ascii="Times New Roman" w:hAnsi="Times New Roman"/>
                <w:sz w:val="28"/>
                <w:szCs w:val="28"/>
                <w:lang w:val="az-Latn-AZ"/>
              </w:rPr>
            </w:pPr>
            <w:r w:rsidRPr="00C42635">
              <w:rPr>
                <w:rFonts w:ascii="Times New Roman" w:hAnsi="Times New Roman"/>
                <w:sz w:val="28"/>
                <w:szCs w:val="28"/>
                <w:lang w:val="az-Latn-AZ"/>
              </w:rPr>
              <w:t>Həsənli G.Q., Əliyeva E.M., Bayramova E.V., Əmiraslanova Ş.Z. V, Vəliyeva S.S. Erkən reproduktiv dövrdə ümumi infantilizmi (hipoqonadotrop hipoqonadizm) olan yeniyetmə və gənc qızların reproduktiv orqanlarının exoqrafik xüsusiyyətləri// Müasir ginekologiya və perinatologiyanın aktual məsələləri, Bakı, 2021, №1, cild 8, s.23-27. İSSN 2411-3956</w:t>
            </w:r>
          </w:p>
          <w:p w:rsidR="0086792A" w:rsidRPr="00C42635" w:rsidRDefault="0086792A" w:rsidP="00C42635">
            <w:pPr>
              <w:numPr>
                <w:ilvl w:val="0"/>
                <w:numId w:val="26"/>
              </w:numPr>
              <w:spacing w:after="0" w:line="240" w:lineRule="auto"/>
              <w:jc w:val="both"/>
              <w:rPr>
                <w:rFonts w:ascii="Times New Roman" w:hAnsi="Times New Roman"/>
                <w:sz w:val="28"/>
                <w:szCs w:val="28"/>
                <w:lang w:val="az-Latn-AZ"/>
              </w:rPr>
            </w:pPr>
            <w:r w:rsidRPr="00C42635">
              <w:rPr>
                <w:rFonts w:ascii="Times New Roman" w:hAnsi="Times New Roman"/>
                <w:sz w:val="28"/>
                <w:szCs w:val="28"/>
                <w:lang w:val="az-Latn-AZ"/>
              </w:rPr>
              <w:t>Həsənli G.Q., Əliyeva E.M., Axundova N.E., Həsənova N.N. Baxşəliyev F.M. Erkən reproduktiv dövrdə ümumi və genital infantilizm olan yeniyetmə və gənc qızlarda patogenetik müalicənin effektivliyi // Azərbaycan Təbabətinin Müasir Nailiyyətləri, Bakı, 2021, №1, s.129-134  İSSN 2073-2651</w:t>
            </w:r>
          </w:p>
          <w:p w:rsidR="0086792A" w:rsidRDefault="0086792A" w:rsidP="00C42635">
            <w:pPr>
              <w:numPr>
                <w:ilvl w:val="0"/>
                <w:numId w:val="26"/>
              </w:numPr>
              <w:spacing w:after="0" w:line="240" w:lineRule="auto"/>
              <w:jc w:val="both"/>
              <w:rPr>
                <w:rFonts w:ascii="Times New Roman" w:hAnsi="Times New Roman"/>
                <w:sz w:val="28"/>
                <w:szCs w:val="28"/>
                <w:lang w:val="az-Latn-AZ"/>
              </w:rPr>
            </w:pPr>
            <w:r w:rsidRPr="00C42635">
              <w:rPr>
                <w:rFonts w:ascii="Times New Roman" w:hAnsi="Times New Roman"/>
                <w:sz w:val="28"/>
                <w:szCs w:val="28"/>
                <w:lang w:val="az-Latn-AZ"/>
              </w:rPr>
              <w:t xml:space="preserve">Həsənli G.Q. Erkən reproduktiv dövrdə yeniyetmə və gənc qızlarda ümumi və genital infantilizmin rastgəlmə tezliyi // The First International Scientific – Practical Virtual Conference “Clinical Endocrinology and Endocrine System Disease: Prognosis, </w:t>
            </w:r>
            <w:r w:rsidRPr="00C42635">
              <w:rPr>
                <w:rFonts w:ascii="Times New Roman" w:hAnsi="Times New Roman"/>
                <w:sz w:val="28"/>
                <w:szCs w:val="28"/>
                <w:lang w:val="az-Latn-AZ"/>
              </w:rPr>
              <w:lastRenderedPageBreak/>
              <w:t>Achievement and Challenges” Izmir, Turkey, february 05-06, 2021, s.25-26</w:t>
            </w:r>
          </w:p>
          <w:p w:rsidR="00480CAF" w:rsidRDefault="00480CAF" w:rsidP="00A4464C">
            <w:pPr>
              <w:numPr>
                <w:ilvl w:val="0"/>
                <w:numId w:val="26"/>
              </w:numPr>
              <w:spacing w:after="0" w:line="240" w:lineRule="auto"/>
              <w:rPr>
                <w:rFonts w:ascii="Times New Roman" w:hAnsi="Times New Roman"/>
                <w:sz w:val="28"/>
                <w:szCs w:val="28"/>
                <w:lang w:val="az-Latn-AZ"/>
              </w:rPr>
            </w:pPr>
            <w:r>
              <w:rPr>
                <w:rFonts w:ascii="Times New Roman" w:hAnsi="Times New Roman"/>
                <w:sz w:val="28"/>
                <w:szCs w:val="28"/>
                <w:lang w:val="az-Latn-AZ"/>
              </w:rPr>
              <w:t xml:space="preserve">Həsənli G.Q. Erkən reproduktiv dövrdə ümumi infantilizmi olan yeniytmə və gənc qızlarda hipotalamus-hipofiz-tireoid-böyrəküstü vəzi-yumurtalıq sisteminin hormonlarının dəyişmə xüsusiyyətləri və patogenetik müalicənin effektivliyi // Sağlamlıq, Bakı, 2021, </w:t>
            </w:r>
            <w:r w:rsidR="00A4464C" w:rsidRPr="00A4464C">
              <w:rPr>
                <w:rFonts w:ascii="Times New Roman" w:hAnsi="Times New Roman"/>
                <w:sz w:val="28"/>
                <w:szCs w:val="28"/>
                <w:lang w:val="az-Latn-AZ"/>
              </w:rPr>
              <w:t>№</w:t>
            </w:r>
            <w:r w:rsidR="00C13812" w:rsidRPr="00C13812">
              <w:rPr>
                <w:rFonts w:ascii="Times New Roman" w:hAnsi="Times New Roman"/>
                <w:sz w:val="28"/>
                <w:szCs w:val="28"/>
                <w:lang w:val="az-Latn-AZ" w:eastAsia="ja-JP"/>
              </w:rPr>
              <w:t>1</w:t>
            </w:r>
            <w:r w:rsidR="00C13812">
              <w:rPr>
                <w:rFonts w:ascii="Times New Roman" w:hAnsi="Times New Roman"/>
                <w:sz w:val="28"/>
                <w:szCs w:val="28"/>
                <w:lang w:val="az-Latn-AZ" w:eastAsia="ja-JP"/>
              </w:rPr>
              <w:t>cild27, s 71-76. ISSN- 2706-6614</w:t>
            </w:r>
          </w:p>
          <w:p w:rsidR="00FA7F62" w:rsidRDefault="00F55B9B" w:rsidP="00C42635">
            <w:pPr>
              <w:numPr>
                <w:ilvl w:val="0"/>
                <w:numId w:val="26"/>
              </w:numPr>
              <w:spacing w:after="0" w:line="240" w:lineRule="auto"/>
              <w:jc w:val="both"/>
              <w:rPr>
                <w:rFonts w:ascii="Times New Roman" w:hAnsi="Times New Roman"/>
                <w:sz w:val="28"/>
                <w:szCs w:val="28"/>
                <w:lang w:val="az-Latn-AZ"/>
              </w:rPr>
            </w:pPr>
            <w:r>
              <w:rPr>
                <w:rFonts w:ascii="Times New Roman" w:hAnsi="Times New Roman"/>
                <w:sz w:val="28"/>
                <w:szCs w:val="28"/>
                <w:lang w:val="az-Latn-AZ" w:eastAsia="ja-JP"/>
              </w:rPr>
              <w:t>Həsənli G.Q., Axundova N. E., Bayramova E.V., Kərimova S.N., Məmmədova S. Ş.,</w:t>
            </w:r>
            <w:r w:rsidR="002E0C46">
              <w:rPr>
                <w:rFonts w:ascii="Times New Roman" w:hAnsi="Times New Roman"/>
                <w:sz w:val="28"/>
                <w:szCs w:val="28"/>
                <w:lang w:val="az-Latn-AZ" w:eastAsia="ja-JP"/>
              </w:rPr>
              <w:t xml:space="preserve">Bayramova G.M. Erkən reproduktiv dövrdə ümumi və genital infantilizmin yaranmasında genetik anomaliyaların əhəmiyyəti // Azərbaycan təbabətinin müasir nailiyyətləri, 2021, </w:t>
            </w:r>
            <w:r w:rsidR="00A4464C" w:rsidRPr="00A4464C">
              <w:rPr>
                <w:rFonts w:ascii="Times New Roman" w:hAnsi="Times New Roman"/>
                <w:sz w:val="28"/>
                <w:szCs w:val="28"/>
                <w:lang w:val="az-Latn-AZ"/>
              </w:rPr>
              <w:t>№</w:t>
            </w:r>
            <w:r w:rsidR="002E0C46">
              <w:rPr>
                <w:rFonts w:ascii="Times New Roman" w:hAnsi="Times New Roman"/>
                <w:sz w:val="28"/>
                <w:szCs w:val="28"/>
                <w:lang w:val="az-Latn-AZ" w:eastAsia="ja-JP"/>
              </w:rPr>
              <w:t xml:space="preserve"> 2 , S 79-83</w:t>
            </w:r>
          </w:p>
          <w:p w:rsidR="00FA7F62" w:rsidRDefault="00FA7F62" w:rsidP="00C42635">
            <w:pPr>
              <w:numPr>
                <w:ilvl w:val="0"/>
                <w:numId w:val="26"/>
              </w:numPr>
              <w:spacing w:after="0" w:line="240" w:lineRule="auto"/>
              <w:jc w:val="both"/>
              <w:rPr>
                <w:rFonts w:ascii="Times New Roman" w:hAnsi="Times New Roman"/>
                <w:sz w:val="28"/>
                <w:szCs w:val="28"/>
                <w:lang w:val="az-Latn-AZ"/>
              </w:rPr>
            </w:pPr>
            <w:r>
              <w:rPr>
                <w:rFonts w:ascii="Times New Roman" w:hAnsi="Times New Roman"/>
                <w:sz w:val="28"/>
                <w:szCs w:val="28"/>
                <w:lang w:val="az-Latn-AZ" w:eastAsia="ja-JP"/>
              </w:rPr>
              <w:t xml:space="preserve">Həsənli G.Q ., Axundova  N.E.,Əliyeva E.M., MəmmədovS S.Ş.,Əhmədzadə V.Ə.,Mustafayeva İ.R.,Baxşəliyev F.M. Erkən reproduktiv dövrdə ümumi və genital infantilizmi olanyeniyetmə və gənc qızlarda karbohidrat mübadiləsinin dəyişmə xüsusiyyətləri // Müasir ginekologiya və perinatologiyanın aktual məsələləri, Bakı, 2021 </w:t>
            </w:r>
            <w:r w:rsidR="00A4464C" w:rsidRPr="00A4464C">
              <w:rPr>
                <w:rFonts w:ascii="Times New Roman" w:hAnsi="Times New Roman"/>
                <w:sz w:val="28"/>
                <w:szCs w:val="28"/>
                <w:lang w:val="az-Latn-AZ"/>
              </w:rPr>
              <w:t>№</w:t>
            </w:r>
            <w:r>
              <w:rPr>
                <w:rFonts w:ascii="Times New Roman" w:hAnsi="Times New Roman"/>
                <w:sz w:val="28"/>
                <w:szCs w:val="28"/>
                <w:lang w:val="az-Latn-AZ" w:eastAsia="ja-JP"/>
              </w:rPr>
              <w:t>2, cild 8,s 37-41. ISSN 2411-3956</w:t>
            </w:r>
          </w:p>
          <w:p w:rsidR="00344A5B" w:rsidRDefault="00FA4BC8" w:rsidP="00C42635">
            <w:pPr>
              <w:numPr>
                <w:ilvl w:val="0"/>
                <w:numId w:val="26"/>
              </w:numPr>
              <w:spacing w:after="0" w:line="240" w:lineRule="auto"/>
              <w:jc w:val="both"/>
              <w:rPr>
                <w:rFonts w:ascii="Times New Roman" w:hAnsi="Times New Roman"/>
                <w:sz w:val="28"/>
                <w:szCs w:val="28"/>
                <w:lang w:val="az-Latn-AZ"/>
              </w:rPr>
            </w:pPr>
            <w:r>
              <w:rPr>
                <w:rFonts w:ascii="Times New Roman" w:hAnsi="Times New Roman"/>
                <w:sz w:val="28"/>
                <w:szCs w:val="28"/>
                <w:lang w:val="az-Latn-AZ" w:eastAsia="ja-JP"/>
              </w:rPr>
              <w:t>Həsənli G.Q., Məmmədova S.Ş.,Bayramova E.V., Baxşəliyev F.M.,. Erkən reproduktiv dövrdə ümumi və genital infantilizmi olan yeniyetmə və gənc qızlarda vitamin D-nin dəyişmə xüsusiyyətləri</w:t>
            </w:r>
            <w:r w:rsidR="00D84DAC">
              <w:rPr>
                <w:rFonts w:ascii="Times New Roman" w:hAnsi="Times New Roman"/>
                <w:sz w:val="28"/>
                <w:szCs w:val="28"/>
                <w:lang w:val="az-Latn-AZ" w:eastAsia="ja-JP"/>
              </w:rPr>
              <w:t xml:space="preserve"> // Müasir ginekologiya və perinatologiyanın aktual məsələləri, Bakı, 2021, </w:t>
            </w:r>
            <w:r w:rsidR="00A4464C" w:rsidRPr="00A4464C">
              <w:rPr>
                <w:rFonts w:ascii="Times New Roman" w:hAnsi="Times New Roman"/>
                <w:sz w:val="28"/>
                <w:szCs w:val="28"/>
                <w:lang w:val="az-Latn-AZ"/>
              </w:rPr>
              <w:t>№</w:t>
            </w:r>
            <w:r w:rsidR="00D84DAC">
              <w:rPr>
                <w:rFonts w:ascii="Times New Roman" w:hAnsi="Times New Roman"/>
                <w:sz w:val="28"/>
                <w:szCs w:val="28"/>
                <w:lang w:val="az-Latn-AZ" w:eastAsia="ja-JP"/>
              </w:rPr>
              <w:t>3,cild 8, s 40-43.ISSN 2411-3956</w:t>
            </w:r>
          </w:p>
          <w:p w:rsidR="00F55B9B" w:rsidRPr="00C42635" w:rsidRDefault="00344A5B" w:rsidP="00C42635">
            <w:pPr>
              <w:numPr>
                <w:ilvl w:val="0"/>
                <w:numId w:val="26"/>
              </w:numPr>
              <w:spacing w:after="0" w:line="240" w:lineRule="auto"/>
              <w:jc w:val="both"/>
              <w:rPr>
                <w:rFonts w:ascii="Times New Roman" w:hAnsi="Times New Roman"/>
                <w:sz w:val="28"/>
                <w:szCs w:val="28"/>
                <w:lang w:val="az-Latn-AZ"/>
              </w:rPr>
            </w:pPr>
            <w:r>
              <w:rPr>
                <w:rFonts w:ascii="Times New Roman" w:hAnsi="Times New Roman"/>
                <w:sz w:val="28"/>
                <w:szCs w:val="28"/>
                <w:lang w:val="ru-RU" w:eastAsia="ja-JP"/>
              </w:rPr>
              <w:t xml:space="preserve">Гасанлы  Г.Г. Особенности полового развития девушек с общим и генитальным инфантилизмом в раннем репродуктивном периоде </w:t>
            </w:r>
            <w:r w:rsidRPr="00344A5B">
              <w:rPr>
                <w:rFonts w:ascii="Times New Roman" w:hAnsi="Times New Roman"/>
                <w:sz w:val="28"/>
                <w:szCs w:val="28"/>
                <w:lang w:val="ru-RU" w:eastAsia="ja-JP"/>
              </w:rPr>
              <w:t xml:space="preserve">//  Украинский журнал перинатология и педиатрия. </w:t>
            </w:r>
            <w:r>
              <w:rPr>
                <w:rFonts w:ascii="Times New Roman" w:hAnsi="Times New Roman"/>
                <w:sz w:val="28"/>
                <w:szCs w:val="28"/>
                <w:lang w:val="ru-RU" w:eastAsia="ja-JP"/>
              </w:rPr>
              <w:t>Киев, 2021, с. 17-21  ISSN: 2706-8757</w:t>
            </w:r>
          </w:p>
          <w:p w:rsidR="0086792A" w:rsidRPr="00C42635" w:rsidRDefault="0086792A" w:rsidP="00C42635">
            <w:pPr>
              <w:numPr>
                <w:ilvl w:val="0"/>
                <w:numId w:val="26"/>
              </w:numPr>
              <w:spacing w:after="0" w:line="240" w:lineRule="auto"/>
              <w:jc w:val="both"/>
              <w:rPr>
                <w:rFonts w:ascii="Times New Roman" w:hAnsi="Times New Roman"/>
                <w:sz w:val="28"/>
                <w:szCs w:val="28"/>
                <w:lang w:val="az-Latn-AZ"/>
              </w:rPr>
            </w:pPr>
            <w:r w:rsidRPr="00C42635">
              <w:rPr>
                <w:rFonts w:ascii="Times New Roman" w:hAnsi="Times New Roman"/>
                <w:sz w:val="28"/>
                <w:szCs w:val="28"/>
                <w:lang w:val="az-Latn-AZ"/>
              </w:rPr>
              <w:t xml:space="preserve">Гасанлы Г.Г., Ахундова Н.Э.,  Алиева </w:t>
            </w:r>
            <w:r w:rsidRPr="00C42635">
              <w:rPr>
                <w:rFonts w:ascii="Times New Roman" w:hAnsi="Times New Roman"/>
                <w:sz w:val="28"/>
                <w:szCs w:val="28"/>
                <w:lang w:val="az-Latn-AZ"/>
              </w:rPr>
              <w:lastRenderedPageBreak/>
              <w:t>Э.М., Байрамова Э.В., Велиева  С.С.  Особенности изменения гормонов у девушек с генитальным инфантилизмом (гипер-, нормогонадотропным гипого</w:t>
            </w:r>
            <w:r>
              <w:rPr>
                <w:rFonts w:ascii="Times New Roman" w:hAnsi="Times New Roman"/>
                <w:sz w:val="28"/>
                <w:szCs w:val="28"/>
                <w:lang w:val="ru-RU"/>
              </w:rPr>
              <w:t>-</w:t>
            </w:r>
            <w:r w:rsidRPr="00C42635">
              <w:rPr>
                <w:rFonts w:ascii="Times New Roman" w:hAnsi="Times New Roman"/>
                <w:sz w:val="28"/>
                <w:szCs w:val="28"/>
                <w:lang w:val="az-Latn-AZ"/>
              </w:rPr>
              <w:t>надизмом) в раннем репродуктивном периоде // Инте</w:t>
            </w:r>
            <w:r w:rsidRPr="00C42635">
              <w:rPr>
                <w:rFonts w:ascii="Times New Roman" w:hAnsi="Times New Roman"/>
                <w:sz w:val="28"/>
                <w:szCs w:val="28"/>
                <w:lang w:val="ru-RU"/>
              </w:rPr>
              <w:t xml:space="preserve">рнаука. Сборник статей по материалам </w:t>
            </w:r>
            <w:r w:rsidRPr="00C42635">
              <w:rPr>
                <w:rFonts w:ascii="Times New Roman" w:hAnsi="Times New Roman"/>
                <w:sz w:val="28"/>
                <w:szCs w:val="28"/>
                <w:lang w:val="az-Latn-AZ"/>
              </w:rPr>
              <w:t>// XLVI</w:t>
            </w:r>
            <w:r w:rsidRPr="00C42635">
              <w:rPr>
                <w:rFonts w:ascii="Times New Roman" w:hAnsi="Times New Roman"/>
                <w:sz w:val="28"/>
                <w:szCs w:val="28"/>
                <w:lang w:val="ru-RU"/>
              </w:rPr>
              <w:t xml:space="preserve"> международной научно-практической конференции. Москва, 2021, с.8-15</w:t>
            </w:r>
          </w:p>
          <w:p w:rsidR="0086792A" w:rsidRPr="00EB3506" w:rsidRDefault="0086792A" w:rsidP="00C42635">
            <w:pPr>
              <w:numPr>
                <w:ilvl w:val="0"/>
                <w:numId w:val="26"/>
              </w:numPr>
              <w:spacing w:after="0" w:line="240" w:lineRule="auto"/>
              <w:jc w:val="both"/>
              <w:rPr>
                <w:rFonts w:ascii="Times New Roman" w:hAnsi="Times New Roman"/>
                <w:sz w:val="28"/>
                <w:szCs w:val="28"/>
                <w:lang w:val="az-Latn-AZ"/>
              </w:rPr>
            </w:pPr>
            <w:r w:rsidRPr="00C42635">
              <w:rPr>
                <w:rFonts w:ascii="Times New Roman" w:hAnsi="Times New Roman"/>
                <w:sz w:val="28"/>
                <w:szCs w:val="28"/>
                <w:lang w:val="ru-RU"/>
              </w:rPr>
              <w:t>Гасанлы Г.Г.,  Алиева Э.М., Мустафаева И.Р., Гасанова Н.Н., Байрамова И.В. Причины и распространенность инфантилизма у девочек-подростков и девушек в раннем репродуктивном периоде // Медицинские новости, 2021, №3, вып.318, с.76-79.</w:t>
            </w:r>
          </w:p>
        </w:tc>
      </w:tr>
      <w:tr w:rsidR="0086792A" w:rsidRPr="00467DD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lastRenderedPageBreak/>
              <w:t>Abstrakt (Azərbaycanca)</w:t>
            </w:r>
          </w:p>
        </w:tc>
        <w:tc>
          <w:tcPr>
            <w:tcW w:w="6094" w:type="dxa"/>
          </w:tcPr>
          <w:p w:rsidR="0086792A" w:rsidRPr="00EB3506" w:rsidRDefault="0086792A" w:rsidP="00347524">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Qadın reproduktiv funksiyasının qorunması və saxlanılması müasir ginekologiyanın aktual problemlərindən biridir.Qeyd etmək lazımdır ki, qadın reproduktiv funksiyasının pozulma səbəbləri içərisində müxtəlif ginekoloji və endokrinoloji xəstəliklərlə yanaşı, cinsi infantilizm, birincili və ikincili hipoqonadizm ön plana çıxır.Sonsuz nikahların artmasında onun böyük tibbi-sosial əhəmiyyəti vardır </w:t>
            </w:r>
            <w:r>
              <w:rPr>
                <w:rFonts w:ascii="Times New Roman" w:hAnsi="Times New Roman"/>
                <w:sz w:val="28"/>
                <w:szCs w:val="28"/>
                <w:lang w:val="az-Latn-AZ"/>
              </w:rPr>
              <w:t xml:space="preserve">  (</w:t>
            </w:r>
            <w:r w:rsidRPr="00EB3506">
              <w:rPr>
                <w:rFonts w:ascii="Times New Roman" w:hAnsi="Times New Roman"/>
                <w:sz w:val="28"/>
                <w:szCs w:val="28"/>
                <w:lang w:val="az-Latn-AZ"/>
              </w:rPr>
              <w:t>4,5,7,9).Qızlarda fiziki və cinsi inkişafın düzgün formalaşması üçün neyroendokrin tənzimin rolu önə</w:t>
            </w:r>
            <w:r w:rsidR="00197274">
              <w:rPr>
                <w:rFonts w:ascii="Times New Roman" w:hAnsi="Times New Roman"/>
                <w:sz w:val="28"/>
                <w:szCs w:val="28"/>
                <w:lang w:val="az-Latn-AZ"/>
              </w:rPr>
              <w:t>mlidir.</w:t>
            </w:r>
            <w:r w:rsidRPr="00EB3506">
              <w:rPr>
                <w:rFonts w:ascii="Times New Roman" w:hAnsi="Times New Roman"/>
                <w:sz w:val="28"/>
                <w:szCs w:val="28"/>
                <w:lang w:val="az-Latn-AZ"/>
              </w:rPr>
              <w:t xml:space="preserve"> Həyat keyfiyyətinin aşağı olması ,psixoloji stress, fiziki və zehni yüklənmənin artması və balanslaşdırılmamış qidalanma, irsi meyillik hipotalamik pozğunluq üçün etioloji səbəb hesab olunur. Bu isə yeniyetmə qızlarda hipoqonadotrop hipoqonadizmin yaranmasına gətirib çıxarır(1,2,3</w:t>
            </w:r>
            <w:r>
              <w:rPr>
                <w:rFonts w:ascii="Times New Roman" w:hAnsi="Times New Roman"/>
                <w:sz w:val="28"/>
                <w:szCs w:val="28"/>
                <w:lang w:val="az-Latn-AZ"/>
              </w:rPr>
              <w:t>)</w:t>
            </w:r>
            <w:r w:rsidRPr="00EB3506">
              <w:rPr>
                <w:rFonts w:ascii="Times New Roman" w:hAnsi="Times New Roman"/>
                <w:sz w:val="28"/>
                <w:szCs w:val="28"/>
                <w:lang w:val="az-Latn-AZ"/>
              </w:rPr>
              <w:t>.Neyroendokrin pozulmalar nəticə etibarilə genital infantilizmin yaranması üçün əsas amil hesab olunur( 6, 11 ).</w:t>
            </w:r>
          </w:p>
          <w:p w:rsidR="0086792A" w:rsidRPr="00197274" w:rsidRDefault="0086792A" w:rsidP="00EB3506">
            <w:pPr>
              <w:spacing w:after="0" w:line="240" w:lineRule="auto"/>
              <w:jc w:val="both"/>
              <w:rPr>
                <w:rFonts w:ascii="Times New Roman" w:hAnsi="Times New Roman"/>
                <w:sz w:val="28"/>
                <w:szCs w:val="28"/>
                <w:lang w:val="az-Latn-AZ"/>
              </w:rPr>
            </w:pPr>
          </w:p>
        </w:tc>
      </w:tr>
      <w:tr w:rsidR="0086792A" w:rsidRPr="00467DD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sz w:val="28"/>
                <w:szCs w:val="28"/>
                <w:lang w:val="az-Latn-AZ"/>
              </w:rPr>
            </w:pPr>
            <w:r w:rsidRPr="00EB3506">
              <w:rPr>
                <w:rFonts w:ascii="Times New Roman" w:hAnsi="Times New Roman"/>
                <w:b/>
                <w:sz w:val="28"/>
                <w:szCs w:val="28"/>
                <w:lang w:val="az-Latn-AZ"/>
              </w:rPr>
              <w:t>İşin adı:</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b/>
                <w:sz w:val="28"/>
                <w:szCs w:val="28"/>
                <w:lang w:val="az-Latn-AZ"/>
              </w:rPr>
              <w:t>Erkən reproduktiv dövrdə yeniyetmə və gənc qızlarda ümumi və genital infantilizmin klinik-diaqnostik xüsusiyyətləri</w:t>
            </w:r>
          </w:p>
        </w:tc>
      </w:tr>
      <w:tr w:rsidR="0086792A" w:rsidRPr="00467DD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i/>
                <w:sz w:val="28"/>
                <w:szCs w:val="28"/>
                <w:lang w:val="az-Latn-AZ"/>
              </w:rPr>
            </w:pPr>
            <w:r w:rsidRPr="00EB3506">
              <w:rPr>
                <w:rFonts w:ascii="Times New Roman" w:hAnsi="Times New Roman"/>
                <w:b/>
                <w:sz w:val="28"/>
                <w:szCs w:val="28"/>
                <w:lang w:val="az-Latn-AZ"/>
              </w:rPr>
              <w:t>Problem:</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Müasir tədqiqatlarda ümumi və genital infantilizmi </w:t>
            </w:r>
            <w:r w:rsidRPr="00EB3506">
              <w:rPr>
                <w:rFonts w:ascii="Times New Roman" w:hAnsi="Times New Roman"/>
                <w:sz w:val="28"/>
                <w:szCs w:val="28"/>
                <w:lang w:val="az-Latn-AZ"/>
              </w:rPr>
              <w:lastRenderedPageBreak/>
              <w:t>olan qızlarda reproduktiv potensialın qiymətləndirilməsi, xüsusilə reproduktiv yaşa çatmış qadınlarda hamiləlik, doğuş zamanı baş verə biləcək patologiyalar barədə məlumatlar yoxdur.İnfantilizm problemi böyük sosial və tibbi əhəmiyyətə malikdir.Hazırki dövrə qədər onun diaqnostikasına, eləcə də bu problemlə müraciət edən pasiyentlərin aparılmasına vahid effektiv yanaşma olmamışdır.Yeniyetmələrdə infantilizmin öyrənilməsi bir sıra problemlərin həllində mühüm rol oynaya bilər.</w:t>
            </w:r>
          </w:p>
          <w:p w:rsidR="0086792A" w:rsidRPr="00EB3506" w:rsidRDefault="0086792A" w:rsidP="00EB3506">
            <w:pPr>
              <w:spacing w:after="0" w:line="240" w:lineRule="auto"/>
              <w:jc w:val="both"/>
              <w:rPr>
                <w:rFonts w:ascii="Times New Roman" w:hAnsi="Times New Roman"/>
                <w:sz w:val="28"/>
                <w:szCs w:val="28"/>
                <w:lang w:val="az-Latn-AZ"/>
              </w:rPr>
            </w:pPr>
          </w:p>
        </w:tc>
      </w:tr>
      <w:tr w:rsidR="0086792A" w:rsidRPr="00467DD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i/>
                <w:sz w:val="28"/>
                <w:szCs w:val="28"/>
                <w:lang w:val="az-Latn-AZ"/>
              </w:rPr>
            </w:pPr>
            <w:r w:rsidRPr="00EB3506">
              <w:rPr>
                <w:rFonts w:ascii="Times New Roman" w:hAnsi="Times New Roman"/>
                <w:b/>
                <w:sz w:val="28"/>
                <w:szCs w:val="28"/>
                <w:lang w:val="az-Latn-AZ"/>
              </w:rPr>
              <w:lastRenderedPageBreak/>
              <w:t>Məqsəd:</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Erkən reproduktiv dövrdə yeniyetmə və gənc qızlarda ümumi ( hipoqonadotrop hipoqonadizm) və genital ( hiper;- normoqonadotrop hipoqonadizm) infantilizmin klinik-diaqnostik xüsusiyyətlərinin öyrənilməsi.</w:t>
            </w:r>
          </w:p>
        </w:tc>
      </w:tr>
      <w:tr w:rsidR="0086792A" w:rsidRPr="00467DD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i/>
                <w:sz w:val="28"/>
                <w:szCs w:val="28"/>
                <w:lang w:val="az-Latn-AZ"/>
              </w:rPr>
            </w:pPr>
            <w:r w:rsidRPr="00EB3506">
              <w:rPr>
                <w:rFonts w:ascii="Times New Roman" w:hAnsi="Times New Roman"/>
                <w:b/>
                <w:sz w:val="28"/>
                <w:szCs w:val="28"/>
                <w:lang w:val="az-Latn-AZ"/>
              </w:rPr>
              <w:t>Material və metodlar:</w:t>
            </w:r>
          </w:p>
        </w:tc>
        <w:tc>
          <w:tcPr>
            <w:tcW w:w="6094" w:type="dxa"/>
          </w:tcPr>
          <w:p w:rsidR="0086792A" w:rsidRPr="00EB3506" w:rsidRDefault="0086792A" w:rsidP="00DA1C6A">
            <w:pPr>
              <w:spacing w:after="0" w:line="240" w:lineRule="auto"/>
              <w:rPr>
                <w:rFonts w:ascii="Times New Roman" w:hAnsi="Times New Roman"/>
                <w:sz w:val="28"/>
                <w:szCs w:val="28"/>
                <w:lang w:val="az-Latn-AZ"/>
              </w:rPr>
            </w:pPr>
            <w:r w:rsidRPr="00EB3506">
              <w:rPr>
                <w:rFonts w:ascii="Times New Roman" w:hAnsi="Times New Roman"/>
                <w:sz w:val="28"/>
                <w:szCs w:val="28"/>
                <w:lang w:val="az-Latn-AZ"/>
              </w:rPr>
              <w:t>Tədqiqata  17- 22 yaşlarda 150 ümumi (hipoqonadotrop hipoqonadizm)  və genital( hiper;- normoqonadotrop hipoqonadizm) infantilizmi olan qızlar daxil ediləcəkdir.Bu əsas qrupu təşkil edəcəkdir.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Əlavə qrupu isə 30 praktiki sağlam qızlar təşkil edəcəkdir.</w:t>
            </w:r>
          </w:p>
        </w:tc>
      </w:tr>
      <w:tr w:rsidR="0086792A" w:rsidRPr="00EB350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sz w:val="28"/>
                <w:szCs w:val="28"/>
                <w:lang w:val="az-Latn-AZ"/>
              </w:rPr>
            </w:pPr>
            <w:r w:rsidRPr="00EB3506">
              <w:rPr>
                <w:rFonts w:ascii="Times New Roman" w:hAnsi="Times New Roman"/>
                <w:b/>
                <w:sz w:val="28"/>
                <w:szCs w:val="28"/>
                <w:lang w:val="az-Latn-AZ"/>
              </w:rPr>
              <w:t>Əsas qiymətləndirmə kriteriyaları:</w:t>
            </w:r>
          </w:p>
        </w:tc>
        <w:tc>
          <w:tcPr>
            <w:tcW w:w="6094" w:type="dxa"/>
          </w:tcPr>
          <w:p w:rsidR="0086792A" w:rsidRPr="00243004"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J.Tannerə görə cinsi inkişafın mərhələlərinin qiymətləndirilməsi, tədqiqat zamanı qan zə</w:t>
            </w:r>
            <w:r w:rsidR="00243004">
              <w:rPr>
                <w:rFonts w:ascii="Times New Roman" w:hAnsi="Times New Roman"/>
                <w:sz w:val="28"/>
                <w:szCs w:val="28"/>
                <w:lang w:val="az-Latn-AZ"/>
              </w:rPr>
              <w:t xml:space="preserve">rdabında </w:t>
            </w:r>
            <w:r w:rsidRPr="00EB3506">
              <w:rPr>
                <w:rFonts w:ascii="Times New Roman" w:hAnsi="Times New Roman"/>
                <w:sz w:val="28"/>
                <w:szCs w:val="28"/>
                <w:lang w:val="az-Latn-AZ"/>
              </w:rPr>
              <w:t xml:space="preserve"> hormonların miqdarı təyin edilmişdir.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Hormonlar a) tam avtomat rejimdə; b) abbot reagentlərini tətbiq etməklə; c) EXL (hemolüminessesiya) üsulu ilə; d) ARC-i 1000 ( arxitekt-i 1000 Abbot ABŞ istehsalı ) cihazında təyin edilmişdir.</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Tədqiqata daxil olan yeniyetmə və gənc qızlara transabdominal ötürücü ilə uşaqlığın, yumurtalıqların USM- i aparılmışdır.USM Koreya istehsalı olan  Valuson </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S8 apatında aparılmışdır.</w:t>
            </w:r>
          </w:p>
        </w:tc>
      </w:tr>
      <w:tr w:rsidR="0086792A" w:rsidRPr="00467DD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sz w:val="28"/>
                <w:szCs w:val="28"/>
                <w:lang w:val="az-Latn-AZ"/>
              </w:rPr>
            </w:pPr>
            <w:r w:rsidRPr="00EB3506">
              <w:rPr>
                <w:rFonts w:ascii="Times New Roman" w:hAnsi="Times New Roman"/>
                <w:b/>
                <w:sz w:val="28"/>
                <w:szCs w:val="28"/>
              </w:rPr>
              <w:t>Əlavəqiymətləndirməkriteriyaları:</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Tədqiqata daxil olan qızların anamnestik məlumatları toplanmış,antropometrik göstəriciləri, o cümlədən boy, bədən çəkisi, bədən çəki indeksi( </w:t>
            </w:r>
            <w:r w:rsidRPr="00EB3506">
              <w:rPr>
                <w:rFonts w:ascii="Times New Roman" w:hAnsi="Times New Roman"/>
                <w:sz w:val="28"/>
                <w:szCs w:val="28"/>
                <w:lang w:val="az-Latn-AZ"/>
              </w:rPr>
              <w:lastRenderedPageBreak/>
              <w:t>BÇİ), döş qəfəsi çevrəsi( DQÇ), qolların açılmış vəziyyətdə məsafəsi( QAM), aşağı ətrafların uzunluğu ( AƏU), çiyinlərin eni( ÇE) santimetr lenti ilə,</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 xml:space="preserve">xarici çanaq ölçülərindən : Distantia spinarum, Distantia cristarum, Distantia trochanterica, Conyuqata externa çanaqölçən vasitəsilə ölçülmüşdür. </w:t>
            </w:r>
          </w:p>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Müayinə olan qızlarda tüklənmə dərəcəsini öyrənmək üçün Ferriman-Qollvey şkalasından istifadə edilmişdir.Tədqiqata daxil olan qızların HOMA və KARO indeksləri riyazi düsturlarla təyin edilmişdir.Qlükozanın qan zərdabında təyini arxitekt c 8000 cihazında( Abbot-ABŞ) fotometriya metodu ilə aparılmışdır.İnsulinin təyini hemolüminessensiya metodu ilə Arxitekt-i 1000 ( Abbot-ABŞ) aparatında öyrənilmişdir. Vitamin D- nin qan zərdabında təyini “ FİNECARE” aparatı vasitəsilə, genetik müayinələr isə Nicon Eclipse Ni mikroskopu ilə Argenit chromosome analysis proqramı vasitəsilə həyata keçirilmişdir.</w:t>
            </w:r>
          </w:p>
        </w:tc>
      </w:tr>
      <w:tr w:rsidR="0086792A" w:rsidRPr="00467DD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sz w:val="28"/>
                <w:szCs w:val="28"/>
                <w:lang w:val="az-Latn-AZ"/>
              </w:rPr>
            </w:pPr>
            <w:r w:rsidRPr="00EB3506">
              <w:rPr>
                <w:rFonts w:ascii="Times New Roman" w:hAnsi="Times New Roman"/>
                <w:b/>
                <w:sz w:val="28"/>
                <w:szCs w:val="28"/>
                <w:lang w:val="az-Latn-AZ"/>
              </w:rPr>
              <w:lastRenderedPageBreak/>
              <w:t>Açar sözlər:</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İnfantilizm, ümumi infantilizm, genital infantilizm, hipoqonadotrop hipoqonadizm, hiperqonadotrop hipoqonadizm, normoqonadotrop hipoqonadizm.</w:t>
            </w:r>
          </w:p>
          <w:p w:rsidR="0086792A" w:rsidRPr="00EB3506" w:rsidRDefault="0086792A" w:rsidP="00EB3506">
            <w:pPr>
              <w:spacing w:after="0" w:line="240" w:lineRule="auto"/>
              <w:jc w:val="both"/>
              <w:rPr>
                <w:rFonts w:ascii="Times New Roman" w:hAnsi="Times New Roman"/>
                <w:sz w:val="28"/>
                <w:szCs w:val="28"/>
                <w:lang w:val="az-Latn-AZ"/>
              </w:rPr>
            </w:pPr>
          </w:p>
        </w:tc>
      </w:tr>
      <w:tr w:rsidR="0086792A" w:rsidRPr="00EB350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sz w:val="28"/>
                <w:szCs w:val="28"/>
                <w:lang w:val="az-Latn-AZ"/>
              </w:rPr>
            </w:pPr>
            <w:r w:rsidRPr="00EB3506">
              <w:rPr>
                <w:rFonts w:ascii="Times New Roman" w:hAnsi="Times New Roman"/>
                <w:b/>
                <w:sz w:val="28"/>
                <w:szCs w:val="28"/>
                <w:lang w:val="az-Latn-AZ"/>
              </w:rPr>
              <w:t>İşin növü və dizaynı:</w:t>
            </w:r>
          </w:p>
        </w:tc>
        <w:tc>
          <w:tcPr>
            <w:tcW w:w="6094" w:type="dxa"/>
          </w:tcPr>
          <w:p w:rsidR="0086792A" w:rsidRPr="00EB3506" w:rsidRDefault="0086792A" w:rsidP="00EB3506">
            <w:pPr>
              <w:spacing w:after="0" w:line="240" w:lineRule="auto"/>
              <w:jc w:val="both"/>
              <w:rPr>
                <w:rFonts w:ascii="Times New Roman" w:hAnsi="Times New Roman"/>
                <w:sz w:val="28"/>
                <w:szCs w:val="28"/>
                <w:lang w:val="az-Latn-AZ"/>
              </w:rPr>
            </w:pPr>
            <w:r w:rsidRPr="00EB3506">
              <w:rPr>
                <w:rFonts w:ascii="Times New Roman" w:hAnsi="Times New Roman"/>
                <w:sz w:val="28"/>
                <w:szCs w:val="28"/>
                <w:lang w:val="az-Latn-AZ"/>
              </w:rPr>
              <w:t>klinik</w:t>
            </w:r>
          </w:p>
        </w:tc>
      </w:tr>
      <w:tr w:rsidR="0086792A" w:rsidRPr="00EB3506" w:rsidTr="00C42635">
        <w:tc>
          <w:tcPr>
            <w:tcW w:w="4373" w:type="dxa"/>
            <w:shd w:val="clear" w:color="auto" w:fill="FFFFFF"/>
          </w:tcPr>
          <w:p w:rsidR="0086792A" w:rsidRPr="00EB3506" w:rsidRDefault="0086792A" w:rsidP="00EB3506">
            <w:pPr>
              <w:spacing w:after="0" w:line="240" w:lineRule="auto"/>
              <w:rPr>
                <w:rFonts w:ascii="Times New Roman" w:hAnsi="Times New Roman"/>
                <w:b/>
                <w:i/>
                <w:sz w:val="28"/>
                <w:szCs w:val="28"/>
                <w:lang w:val="az-Latn-AZ"/>
              </w:rPr>
            </w:pPr>
            <w:r w:rsidRPr="00EB3506">
              <w:rPr>
                <w:rFonts w:ascii="Times New Roman" w:hAnsi="Times New Roman"/>
                <w:b/>
                <w:i/>
                <w:sz w:val="28"/>
                <w:szCs w:val="28"/>
                <w:lang w:val="az-Latn-AZ"/>
              </w:rPr>
              <w:t>Abstract (in english)</w:t>
            </w:r>
          </w:p>
        </w:tc>
        <w:tc>
          <w:tcPr>
            <w:tcW w:w="6094" w:type="dxa"/>
          </w:tcPr>
          <w:p w:rsidR="0086792A" w:rsidRPr="00197274" w:rsidRDefault="0097096F" w:rsidP="00DA1C6A">
            <w:pPr>
              <w:spacing w:after="0" w:line="240" w:lineRule="auto"/>
              <w:rPr>
                <w:rFonts w:ascii="Times New Roman" w:hAnsi="Times New Roman"/>
                <w:sz w:val="28"/>
                <w:szCs w:val="28"/>
              </w:rPr>
            </w:pPr>
            <w:r w:rsidRPr="00DA1C6A">
              <w:rPr>
                <w:rFonts w:ascii="Times New Roman" w:hAnsi="Times New Roman"/>
                <w:color w:val="222222"/>
                <w:sz w:val="28"/>
                <w:szCs w:val="28"/>
                <w:shd w:val="clear" w:color="auto" w:fill="FFFFFF"/>
              </w:rPr>
              <w:t>Protection and maintenance of female reproductive function is one of the urgent problems of modern gynecology. It should be noted that among the causes of female reproductive dysfunction, along with various gynecological and endocrinological diseases, sexual infantilism, primary and secondary hypogonadism come to the fore. It has a great medical and social significance in the increase of endless marriages (4</w:t>
            </w:r>
            <w:proofErr w:type="gramStart"/>
            <w:r w:rsidRPr="00DA1C6A">
              <w:rPr>
                <w:rFonts w:ascii="Times New Roman" w:hAnsi="Times New Roman"/>
                <w:color w:val="222222"/>
                <w:sz w:val="28"/>
                <w:szCs w:val="28"/>
                <w:shd w:val="clear" w:color="auto" w:fill="FFFFFF"/>
              </w:rPr>
              <w:t>,5,7,9</w:t>
            </w:r>
            <w:proofErr w:type="gramEnd"/>
            <w:r w:rsidRPr="00DA1C6A">
              <w:rPr>
                <w:rFonts w:ascii="Times New Roman" w:hAnsi="Times New Roman"/>
                <w:color w:val="222222"/>
                <w:sz w:val="28"/>
                <w:szCs w:val="28"/>
                <w:shd w:val="clear" w:color="auto" w:fill="FFFFFF"/>
              </w:rPr>
              <w:t>). The role of neuroendocrine regulation is important for the proper formation of physical and sexual development</w:t>
            </w:r>
            <w:r w:rsidR="00197274">
              <w:rPr>
                <w:rFonts w:ascii="Times New Roman" w:hAnsi="Times New Roman"/>
                <w:color w:val="222222"/>
                <w:sz w:val="28"/>
                <w:szCs w:val="28"/>
                <w:shd w:val="clear" w:color="auto" w:fill="FFFFFF"/>
              </w:rPr>
              <w:t xml:space="preserve"> in girls</w:t>
            </w:r>
            <w:r w:rsidR="00197274" w:rsidRPr="00197274">
              <w:rPr>
                <w:rFonts w:ascii="Times New Roman" w:hAnsi="Times New Roman"/>
                <w:color w:val="222222"/>
                <w:sz w:val="28"/>
                <w:szCs w:val="28"/>
                <w:shd w:val="clear" w:color="auto" w:fill="FFFFFF"/>
              </w:rPr>
              <w:t>.</w:t>
            </w:r>
            <w:r w:rsidRPr="00DA1C6A">
              <w:rPr>
                <w:rFonts w:ascii="Times New Roman" w:hAnsi="Times New Roman"/>
                <w:color w:val="222222"/>
                <w:sz w:val="28"/>
                <w:szCs w:val="28"/>
                <w:shd w:val="clear" w:color="auto" w:fill="FFFFFF"/>
              </w:rPr>
              <w:t xml:space="preserve"> Low quality of life, psychological stress, increased physical and mental load and unbalanced nutrition, hereditary </w:t>
            </w:r>
            <w:r w:rsidRPr="00DA1C6A">
              <w:rPr>
                <w:rFonts w:ascii="Times New Roman" w:hAnsi="Times New Roman"/>
                <w:color w:val="222222"/>
                <w:sz w:val="28"/>
                <w:szCs w:val="28"/>
                <w:shd w:val="clear" w:color="auto" w:fill="FFFFFF"/>
              </w:rPr>
              <w:lastRenderedPageBreak/>
              <w:t>predisposition are considered etiological causes for hypothalamic disorders. This leads to hypogonadotropic hypogonadism in adolescent girls (1</w:t>
            </w:r>
            <w:proofErr w:type="gramStart"/>
            <w:r w:rsidRPr="00DA1C6A">
              <w:rPr>
                <w:rFonts w:ascii="Times New Roman" w:hAnsi="Times New Roman"/>
                <w:color w:val="222222"/>
                <w:sz w:val="28"/>
                <w:szCs w:val="28"/>
                <w:shd w:val="clear" w:color="auto" w:fill="FFFFFF"/>
              </w:rPr>
              <w:t>,2,3</w:t>
            </w:r>
            <w:proofErr w:type="gramEnd"/>
            <w:r w:rsidRPr="00DA1C6A">
              <w:rPr>
                <w:rFonts w:ascii="Times New Roman" w:hAnsi="Times New Roman"/>
                <w:color w:val="222222"/>
                <w:sz w:val="28"/>
                <w:szCs w:val="28"/>
                <w:shd w:val="clear" w:color="auto" w:fill="FFFFFF"/>
              </w:rPr>
              <w:t>). Neuroendocrine disorders are ultimately a major factor in the development of genital infantilism (6, 11).</w:t>
            </w:r>
          </w:p>
        </w:tc>
      </w:tr>
      <w:tr w:rsidR="0086792A" w:rsidRPr="00EB350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sz w:val="28"/>
                <w:szCs w:val="28"/>
                <w:lang w:val="az-Latn-AZ"/>
              </w:rPr>
            </w:pPr>
            <w:r w:rsidRPr="00EB3506">
              <w:rPr>
                <w:rFonts w:ascii="Times New Roman" w:hAnsi="Times New Roman"/>
                <w:b/>
                <w:sz w:val="28"/>
                <w:szCs w:val="28"/>
                <w:lang w:val="az-Latn-AZ"/>
              </w:rPr>
              <w:lastRenderedPageBreak/>
              <w:t>Name of study:</w:t>
            </w:r>
          </w:p>
        </w:tc>
        <w:tc>
          <w:tcPr>
            <w:tcW w:w="6094" w:type="dxa"/>
          </w:tcPr>
          <w:p w:rsidR="0086792A" w:rsidRPr="00DA1C6A" w:rsidRDefault="0097096F" w:rsidP="00EB3506">
            <w:pPr>
              <w:spacing w:after="0" w:line="240" w:lineRule="auto"/>
              <w:jc w:val="both"/>
              <w:rPr>
                <w:rFonts w:ascii="Times New Roman" w:hAnsi="Times New Roman"/>
                <w:sz w:val="28"/>
                <w:szCs w:val="28"/>
                <w:lang w:val="az-Latn-AZ"/>
              </w:rPr>
            </w:pPr>
            <w:r w:rsidRPr="00DA1C6A">
              <w:rPr>
                <w:rFonts w:ascii="Times New Roman" w:hAnsi="Times New Roman"/>
                <w:color w:val="222222"/>
                <w:sz w:val="28"/>
                <w:szCs w:val="28"/>
                <w:shd w:val="clear" w:color="auto" w:fill="FFFFFF"/>
              </w:rPr>
              <w:t>Clinical and diagnostic features of general and genital infantilism in adolescents and young girls in the early reproductive period</w:t>
            </w:r>
          </w:p>
        </w:tc>
      </w:tr>
      <w:tr w:rsidR="0086792A" w:rsidRPr="00EB350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i/>
                <w:sz w:val="28"/>
                <w:szCs w:val="28"/>
                <w:lang w:val="az-Latn-AZ"/>
              </w:rPr>
            </w:pPr>
            <w:r w:rsidRPr="00EB3506">
              <w:rPr>
                <w:rFonts w:ascii="Times New Roman" w:hAnsi="Times New Roman"/>
                <w:b/>
                <w:sz w:val="28"/>
                <w:szCs w:val="28"/>
                <w:lang w:val="az-Latn-AZ"/>
              </w:rPr>
              <w:t>Background:</w:t>
            </w:r>
          </w:p>
        </w:tc>
        <w:tc>
          <w:tcPr>
            <w:tcW w:w="6094" w:type="dxa"/>
          </w:tcPr>
          <w:p w:rsidR="0097096F" w:rsidRPr="00DA1C6A" w:rsidRDefault="0097096F" w:rsidP="00DA1C6A">
            <w:pPr>
              <w:shd w:val="clear" w:color="auto" w:fill="FFFFFF"/>
              <w:rPr>
                <w:rFonts w:ascii="Times New Roman" w:eastAsia="Times New Roman" w:hAnsi="Times New Roman"/>
                <w:color w:val="222222"/>
                <w:sz w:val="28"/>
                <w:szCs w:val="28"/>
                <w:lang w:eastAsia="ru-RU"/>
              </w:rPr>
            </w:pPr>
            <w:r w:rsidRPr="00DA1C6A">
              <w:rPr>
                <w:rFonts w:ascii="Times New Roman" w:eastAsia="Times New Roman" w:hAnsi="Times New Roman"/>
                <w:color w:val="222222"/>
                <w:sz w:val="28"/>
                <w:szCs w:val="28"/>
                <w:lang w:eastAsia="ru-RU"/>
              </w:rPr>
              <w:t>Modern research does not asses the reproductive potential of girls with general and genital infantilism, especially in women of reproductive age, in possible pathologies of pregnancy and labour. The problem of infantilism is of great social and medical importance.</w:t>
            </w:r>
            <w:r w:rsidR="00DA1C6A" w:rsidRPr="00DA1C6A">
              <w:rPr>
                <w:rFonts w:ascii="Times New Roman" w:eastAsia="Times New Roman" w:hAnsi="Times New Roman"/>
                <w:color w:val="222222"/>
                <w:sz w:val="28"/>
                <w:szCs w:val="28"/>
                <w:lang w:eastAsia="ru-RU"/>
              </w:rPr>
              <w:br/>
            </w:r>
            <w:r w:rsidRPr="00DA1C6A">
              <w:rPr>
                <w:rFonts w:ascii="Times New Roman" w:eastAsia="Times New Roman" w:hAnsi="Times New Roman"/>
                <w:color w:val="222222"/>
                <w:sz w:val="28"/>
                <w:szCs w:val="28"/>
                <w:lang w:eastAsia="ru-RU"/>
              </w:rPr>
              <w:t>To date, there has been no single effective approach to its diagnosis, as well as the management of patients with this problem. The study of infantilism in adolescents can play an important role in solving a number of problems.</w:t>
            </w:r>
          </w:p>
          <w:p w:rsidR="0086792A" w:rsidRPr="00DA1C6A" w:rsidRDefault="0086792A" w:rsidP="00EB3506">
            <w:pPr>
              <w:spacing w:after="0" w:line="240" w:lineRule="auto"/>
              <w:jc w:val="both"/>
              <w:rPr>
                <w:rFonts w:ascii="Times New Roman" w:hAnsi="Times New Roman"/>
                <w:sz w:val="28"/>
                <w:szCs w:val="28"/>
              </w:rPr>
            </w:pPr>
          </w:p>
        </w:tc>
      </w:tr>
      <w:tr w:rsidR="0086792A" w:rsidRPr="00EB350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i/>
                <w:sz w:val="28"/>
                <w:szCs w:val="28"/>
                <w:lang w:val="az-Latn-AZ"/>
              </w:rPr>
            </w:pPr>
            <w:r w:rsidRPr="00EB3506">
              <w:rPr>
                <w:rFonts w:ascii="Times New Roman" w:hAnsi="Times New Roman"/>
                <w:b/>
                <w:sz w:val="28"/>
                <w:szCs w:val="28"/>
                <w:lang w:val="az-Latn-AZ"/>
              </w:rPr>
              <w:t>Objective:</w:t>
            </w:r>
          </w:p>
        </w:tc>
        <w:tc>
          <w:tcPr>
            <w:tcW w:w="6094" w:type="dxa"/>
          </w:tcPr>
          <w:p w:rsidR="0086792A" w:rsidRPr="00DA1C6A" w:rsidRDefault="0097096F" w:rsidP="00DA1C6A">
            <w:pPr>
              <w:spacing w:after="0" w:line="240" w:lineRule="auto"/>
              <w:rPr>
                <w:rFonts w:ascii="Times New Roman" w:hAnsi="Times New Roman"/>
                <w:sz w:val="28"/>
                <w:szCs w:val="28"/>
                <w:lang w:val="az-Latn-AZ"/>
              </w:rPr>
            </w:pPr>
            <w:r w:rsidRPr="00DA1C6A">
              <w:rPr>
                <w:rFonts w:ascii="Times New Roman" w:hAnsi="Times New Roman"/>
                <w:color w:val="222222"/>
                <w:sz w:val="28"/>
                <w:szCs w:val="28"/>
                <w:shd w:val="clear" w:color="auto" w:fill="FFFFFF"/>
              </w:rPr>
              <w:t>Study of clinical and diagnostic features of general (hypogonadotropic hypogonadism) and genital (hyper; - normogonadotropic hypogonadism) infantilism in adolescents and young girls in the early reproductive period.</w:t>
            </w:r>
          </w:p>
        </w:tc>
      </w:tr>
      <w:tr w:rsidR="0086792A" w:rsidRPr="00EB350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i/>
                <w:sz w:val="28"/>
                <w:szCs w:val="28"/>
                <w:lang w:val="az-Latn-AZ"/>
              </w:rPr>
            </w:pPr>
            <w:r w:rsidRPr="00EB3506">
              <w:rPr>
                <w:rFonts w:ascii="Times New Roman" w:hAnsi="Times New Roman"/>
                <w:b/>
                <w:sz w:val="28"/>
                <w:szCs w:val="28"/>
                <w:lang w:val="az-Latn-AZ"/>
              </w:rPr>
              <w:t>Material and methods (patient groups and interventions):</w:t>
            </w:r>
          </w:p>
        </w:tc>
        <w:tc>
          <w:tcPr>
            <w:tcW w:w="6094" w:type="dxa"/>
          </w:tcPr>
          <w:p w:rsidR="0097096F" w:rsidRPr="00DA1C6A" w:rsidRDefault="0097096F" w:rsidP="0097096F">
            <w:pPr>
              <w:shd w:val="clear" w:color="auto" w:fill="FFFFFF"/>
              <w:spacing w:after="0" w:line="240" w:lineRule="auto"/>
              <w:rPr>
                <w:rFonts w:ascii="Times New Roman" w:eastAsia="Times New Roman" w:hAnsi="Times New Roman"/>
                <w:color w:val="222222"/>
                <w:sz w:val="28"/>
                <w:szCs w:val="28"/>
                <w:lang w:eastAsia="ru-RU"/>
              </w:rPr>
            </w:pPr>
            <w:r w:rsidRPr="00DA1C6A">
              <w:rPr>
                <w:rFonts w:ascii="Times New Roman" w:eastAsia="Times New Roman" w:hAnsi="Times New Roman"/>
                <w:color w:val="222222"/>
                <w:sz w:val="28"/>
                <w:szCs w:val="28"/>
                <w:lang w:eastAsia="ru-RU"/>
              </w:rPr>
              <w:t>The study will include 150 girls aged 17 to 22 with general (hypogonadotropic hypogonadism) and geni</w:t>
            </w:r>
            <w:r w:rsidR="00DA1C6A">
              <w:rPr>
                <w:rFonts w:ascii="Times New Roman" w:eastAsia="Times New Roman" w:hAnsi="Times New Roman"/>
                <w:color w:val="222222"/>
                <w:sz w:val="28"/>
                <w:szCs w:val="28"/>
                <w:lang w:eastAsia="ru-RU"/>
              </w:rPr>
              <w:t xml:space="preserve">tal (hyper; - normogonadotropic </w:t>
            </w:r>
            <w:r w:rsidRPr="00DA1C6A">
              <w:rPr>
                <w:rFonts w:ascii="Times New Roman" w:eastAsia="Times New Roman" w:hAnsi="Times New Roman"/>
                <w:color w:val="222222"/>
                <w:sz w:val="28"/>
                <w:szCs w:val="28"/>
                <w:lang w:eastAsia="ru-RU"/>
              </w:rPr>
              <w:t>hypogonadism) infantilism. This will be the main group.</w:t>
            </w:r>
          </w:p>
          <w:p w:rsidR="0097096F" w:rsidRPr="00DA1C6A" w:rsidRDefault="0097096F" w:rsidP="0097096F">
            <w:pPr>
              <w:shd w:val="clear" w:color="auto" w:fill="FFFFFF"/>
              <w:spacing w:after="0" w:line="240" w:lineRule="auto"/>
              <w:rPr>
                <w:rFonts w:ascii="Times New Roman" w:eastAsia="Times New Roman" w:hAnsi="Times New Roman"/>
                <w:color w:val="222222"/>
                <w:sz w:val="28"/>
                <w:szCs w:val="28"/>
                <w:lang w:eastAsia="ru-RU"/>
              </w:rPr>
            </w:pPr>
            <w:r w:rsidRPr="00DA1C6A">
              <w:rPr>
                <w:rFonts w:ascii="Times New Roman" w:eastAsia="Times New Roman" w:hAnsi="Times New Roman"/>
                <w:color w:val="222222"/>
                <w:sz w:val="28"/>
                <w:szCs w:val="28"/>
                <w:lang w:eastAsia="ru-RU"/>
              </w:rPr>
              <w:t>The additional group will consist of 30 practically healthy girls</w:t>
            </w:r>
          </w:p>
          <w:p w:rsidR="0086792A" w:rsidRPr="00DA1C6A" w:rsidRDefault="0086792A" w:rsidP="00EB3506">
            <w:pPr>
              <w:spacing w:after="0" w:line="240" w:lineRule="auto"/>
              <w:jc w:val="both"/>
              <w:rPr>
                <w:rFonts w:ascii="Times New Roman" w:hAnsi="Times New Roman"/>
                <w:sz w:val="28"/>
                <w:szCs w:val="28"/>
              </w:rPr>
            </w:pPr>
          </w:p>
        </w:tc>
      </w:tr>
      <w:tr w:rsidR="0086792A" w:rsidRPr="00EB350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sz w:val="28"/>
                <w:szCs w:val="28"/>
                <w:lang w:val="az-Latn-AZ"/>
              </w:rPr>
            </w:pPr>
            <w:r w:rsidRPr="00EB3506">
              <w:rPr>
                <w:rFonts w:ascii="Times New Roman" w:hAnsi="Times New Roman"/>
                <w:b/>
                <w:sz w:val="28"/>
                <w:szCs w:val="28"/>
                <w:lang w:val="az-Latn-AZ"/>
              </w:rPr>
              <w:t>Primary outcome:</w:t>
            </w:r>
          </w:p>
        </w:tc>
        <w:tc>
          <w:tcPr>
            <w:tcW w:w="6094" w:type="dxa"/>
          </w:tcPr>
          <w:p w:rsidR="0097096F" w:rsidRPr="00DA1C6A" w:rsidRDefault="0097096F" w:rsidP="0097096F">
            <w:pPr>
              <w:shd w:val="clear" w:color="auto" w:fill="FFFFFF"/>
              <w:spacing w:after="0" w:line="240" w:lineRule="auto"/>
              <w:rPr>
                <w:rFonts w:ascii="Times New Roman" w:eastAsia="Times New Roman" w:hAnsi="Times New Roman"/>
                <w:color w:val="222222"/>
                <w:sz w:val="28"/>
                <w:szCs w:val="28"/>
                <w:lang w:val="az-Latn-AZ" w:eastAsia="ru-RU"/>
              </w:rPr>
            </w:pPr>
            <w:r w:rsidRPr="00DA1C6A">
              <w:rPr>
                <w:rFonts w:ascii="Times New Roman" w:eastAsia="Times New Roman" w:hAnsi="Times New Roman"/>
                <w:color w:val="222222"/>
                <w:sz w:val="28"/>
                <w:szCs w:val="28"/>
                <w:lang w:eastAsia="ru-RU"/>
              </w:rPr>
              <w:t>According to J. Tanner, the assessment of the stages of sexual development, the amount of the following hormones in the serum was determined during the study</w:t>
            </w:r>
            <w:r w:rsidR="00EA4F68" w:rsidRPr="00DA1C6A">
              <w:rPr>
                <w:rFonts w:ascii="Times New Roman" w:eastAsia="Times New Roman" w:hAnsi="Times New Roman"/>
                <w:color w:val="222222"/>
                <w:sz w:val="28"/>
                <w:szCs w:val="28"/>
                <w:lang w:val="az-Latn-AZ" w:eastAsia="ru-RU"/>
              </w:rPr>
              <w:t>.</w:t>
            </w:r>
          </w:p>
          <w:p w:rsidR="0097096F" w:rsidRPr="00DA1C6A" w:rsidRDefault="0097096F" w:rsidP="0097096F">
            <w:pPr>
              <w:shd w:val="clear" w:color="auto" w:fill="FFFFFF"/>
              <w:spacing w:after="0" w:line="240" w:lineRule="auto"/>
              <w:rPr>
                <w:rFonts w:ascii="Times New Roman" w:eastAsia="Times New Roman" w:hAnsi="Times New Roman"/>
                <w:color w:val="222222"/>
                <w:sz w:val="28"/>
                <w:szCs w:val="28"/>
                <w:lang w:eastAsia="ru-RU"/>
              </w:rPr>
            </w:pPr>
            <w:r w:rsidRPr="00DA1C6A">
              <w:rPr>
                <w:rFonts w:ascii="Times New Roman" w:eastAsia="Times New Roman" w:hAnsi="Times New Roman"/>
                <w:color w:val="222222"/>
                <w:sz w:val="28"/>
                <w:szCs w:val="28"/>
                <w:lang w:eastAsia="ru-RU"/>
              </w:rPr>
              <w:lastRenderedPageBreak/>
              <w:t>Hormones a) in a fully automatic mode; b) by applying abbot reagents; c) by EXL (hemoluminescence) method; d) ARC is set to 1000 (architect 1000 Abbot USA).</w:t>
            </w:r>
          </w:p>
          <w:p w:rsidR="0097096F" w:rsidRPr="00DA1C6A" w:rsidRDefault="0097096F" w:rsidP="0097096F">
            <w:pPr>
              <w:shd w:val="clear" w:color="auto" w:fill="FFFFFF"/>
              <w:spacing w:after="0" w:line="240" w:lineRule="auto"/>
              <w:rPr>
                <w:rFonts w:ascii="Times New Roman" w:eastAsia="Times New Roman" w:hAnsi="Times New Roman"/>
                <w:color w:val="222222"/>
                <w:sz w:val="28"/>
                <w:szCs w:val="28"/>
                <w:lang w:eastAsia="ru-RU"/>
              </w:rPr>
            </w:pPr>
            <w:r w:rsidRPr="00DA1C6A">
              <w:rPr>
                <w:rFonts w:ascii="Times New Roman" w:eastAsia="Times New Roman" w:hAnsi="Times New Roman"/>
                <w:color w:val="222222"/>
                <w:sz w:val="28"/>
                <w:szCs w:val="28"/>
                <w:lang w:eastAsia="ru-RU"/>
              </w:rPr>
              <w:t>Ultrasound of the uterus and ovaries with transabdominal transmission was performed on adolescents and young girls included in the study</w:t>
            </w:r>
          </w:p>
          <w:p w:rsidR="0086792A" w:rsidRPr="00DA1C6A" w:rsidRDefault="0097096F" w:rsidP="00EB3506">
            <w:pPr>
              <w:spacing w:after="0" w:line="240" w:lineRule="auto"/>
              <w:jc w:val="both"/>
              <w:rPr>
                <w:rFonts w:ascii="Times New Roman" w:hAnsi="Times New Roman"/>
                <w:sz w:val="28"/>
                <w:szCs w:val="28"/>
              </w:rPr>
            </w:pPr>
            <w:r w:rsidRPr="00DA1C6A">
              <w:rPr>
                <w:rFonts w:ascii="Times New Roman" w:hAnsi="Times New Roman"/>
                <w:color w:val="222222"/>
                <w:sz w:val="28"/>
                <w:szCs w:val="28"/>
                <w:shd w:val="clear" w:color="auto" w:fill="FFFFFF"/>
              </w:rPr>
              <w:t>USM was performed in Korean made Voluson S8</w:t>
            </w:r>
          </w:p>
        </w:tc>
      </w:tr>
      <w:tr w:rsidR="0086792A" w:rsidRPr="00EB350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sz w:val="28"/>
                <w:szCs w:val="28"/>
                <w:lang w:val="az-Latn-AZ"/>
              </w:rPr>
            </w:pPr>
            <w:r w:rsidRPr="00EB3506">
              <w:rPr>
                <w:rFonts w:ascii="Times New Roman" w:hAnsi="Times New Roman"/>
                <w:b/>
                <w:sz w:val="28"/>
                <w:szCs w:val="28"/>
              </w:rPr>
              <w:lastRenderedPageBreak/>
              <w:t>Secondary outcome:</w:t>
            </w:r>
          </w:p>
        </w:tc>
        <w:tc>
          <w:tcPr>
            <w:tcW w:w="6094" w:type="dxa"/>
          </w:tcPr>
          <w:p w:rsidR="0097096F" w:rsidRPr="00DA1C6A" w:rsidRDefault="0097096F" w:rsidP="0097096F">
            <w:pPr>
              <w:shd w:val="clear" w:color="auto" w:fill="FFFFFF"/>
              <w:spacing w:after="0" w:line="240" w:lineRule="auto"/>
              <w:rPr>
                <w:rFonts w:ascii="Times New Roman" w:eastAsia="Times New Roman" w:hAnsi="Times New Roman"/>
                <w:color w:val="222222"/>
                <w:sz w:val="28"/>
                <w:szCs w:val="28"/>
                <w:lang w:eastAsia="ru-RU"/>
              </w:rPr>
            </w:pPr>
            <w:r w:rsidRPr="00DA1C6A">
              <w:rPr>
                <w:rFonts w:ascii="Times New Roman" w:eastAsia="Times New Roman" w:hAnsi="Times New Roman"/>
                <w:color w:val="222222"/>
                <w:sz w:val="28"/>
                <w:szCs w:val="28"/>
                <w:lang w:eastAsia="ru-RU"/>
              </w:rPr>
              <w:t>The anamnestic data of the girls included in the study were collected, including anthropometric indicators, including height, body weight, body mass index (BMI), chest circumference (CWR), open arm distance (HL), length of the lower extremities (LRA), shoulder width ( ÇE) with centimeter tape,from external pelvic dimensions: Distantia spinarum, Distantia cristarum, Distantia trochanterica, Conyugata externa measured using a pelvic gauge.</w:t>
            </w:r>
          </w:p>
          <w:p w:rsidR="0097096F" w:rsidRPr="00DA1C6A" w:rsidRDefault="0097096F" w:rsidP="0097096F">
            <w:pPr>
              <w:shd w:val="clear" w:color="auto" w:fill="FFFFFF"/>
              <w:spacing w:after="0" w:line="240" w:lineRule="auto"/>
              <w:rPr>
                <w:rFonts w:ascii="Times New Roman" w:eastAsia="Times New Roman" w:hAnsi="Times New Roman"/>
                <w:color w:val="222222"/>
                <w:sz w:val="28"/>
                <w:szCs w:val="28"/>
                <w:lang w:eastAsia="ru-RU"/>
              </w:rPr>
            </w:pPr>
            <w:r w:rsidRPr="00DA1C6A">
              <w:rPr>
                <w:rFonts w:ascii="Times New Roman" w:eastAsia="Times New Roman" w:hAnsi="Times New Roman"/>
                <w:color w:val="222222"/>
                <w:sz w:val="28"/>
                <w:szCs w:val="28"/>
                <w:lang w:eastAsia="ru-RU"/>
              </w:rPr>
              <w:t>The Ferriman-Golley scale was used to study the degree of hair loss in the girls examined. The HOMA and KARO indices of the girls included in the study were determined by mathematical formulas. Architect-1000 (Abbot-USA). Serum determination of vitamin D was performed using the FINECARE device, and genetic tests were performed using the Nicon Eclipse Ni microscope and the Argenit chromosome analysis program.</w:t>
            </w:r>
          </w:p>
          <w:p w:rsidR="0086792A" w:rsidRPr="00DA1C6A" w:rsidRDefault="0086792A" w:rsidP="00EB3506">
            <w:pPr>
              <w:spacing w:after="0" w:line="240" w:lineRule="auto"/>
              <w:jc w:val="both"/>
              <w:rPr>
                <w:rFonts w:ascii="Times New Roman" w:hAnsi="Times New Roman"/>
                <w:sz w:val="28"/>
                <w:szCs w:val="28"/>
              </w:rPr>
            </w:pPr>
          </w:p>
        </w:tc>
      </w:tr>
      <w:tr w:rsidR="0086792A" w:rsidRPr="00EB350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sz w:val="28"/>
                <w:szCs w:val="28"/>
                <w:lang w:val="az-Latn-AZ"/>
              </w:rPr>
            </w:pPr>
            <w:r w:rsidRPr="00EB3506">
              <w:rPr>
                <w:rFonts w:ascii="Times New Roman" w:hAnsi="Times New Roman"/>
                <w:b/>
                <w:sz w:val="28"/>
                <w:szCs w:val="28"/>
                <w:lang w:val="az-Latn-AZ"/>
              </w:rPr>
              <w:t>Key words:</w:t>
            </w:r>
          </w:p>
        </w:tc>
        <w:tc>
          <w:tcPr>
            <w:tcW w:w="6094" w:type="dxa"/>
          </w:tcPr>
          <w:p w:rsidR="0086792A" w:rsidRPr="00DA1C6A" w:rsidRDefault="0097096F" w:rsidP="00EB3506">
            <w:pPr>
              <w:spacing w:after="0" w:line="240" w:lineRule="auto"/>
              <w:jc w:val="both"/>
              <w:rPr>
                <w:rFonts w:ascii="Times New Roman" w:hAnsi="Times New Roman"/>
                <w:sz w:val="28"/>
                <w:szCs w:val="28"/>
                <w:lang w:val="az-Latn-AZ"/>
              </w:rPr>
            </w:pPr>
            <w:r w:rsidRPr="00DA1C6A">
              <w:rPr>
                <w:rFonts w:ascii="Times New Roman" w:hAnsi="Times New Roman"/>
                <w:color w:val="222222"/>
                <w:sz w:val="28"/>
                <w:szCs w:val="28"/>
                <w:shd w:val="clear" w:color="auto" w:fill="FFFFFF"/>
              </w:rPr>
              <w:t>Infantilism, general infantilism, genital infantilism, hypogonadotropic hypogonadism, hypergonadotropic hypogonadism, normogonadotropic hypogonadism.</w:t>
            </w:r>
          </w:p>
        </w:tc>
      </w:tr>
      <w:tr w:rsidR="0086792A" w:rsidRPr="00EB3506" w:rsidTr="00C42635">
        <w:tc>
          <w:tcPr>
            <w:tcW w:w="4373" w:type="dxa"/>
            <w:shd w:val="clear" w:color="auto" w:fill="FFFFFF"/>
          </w:tcPr>
          <w:p w:rsidR="0086792A" w:rsidRPr="00EB3506" w:rsidRDefault="0086792A" w:rsidP="00EB3506">
            <w:pPr>
              <w:spacing w:after="0" w:line="240" w:lineRule="auto"/>
              <w:jc w:val="right"/>
              <w:rPr>
                <w:rFonts w:ascii="Times New Roman" w:hAnsi="Times New Roman"/>
                <w:b/>
                <w:sz w:val="28"/>
                <w:szCs w:val="28"/>
                <w:lang w:val="az-Latn-AZ"/>
              </w:rPr>
            </w:pPr>
            <w:r w:rsidRPr="00EB3506">
              <w:rPr>
                <w:rFonts w:ascii="Times New Roman" w:hAnsi="Times New Roman"/>
                <w:b/>
                <w:sz w:val="28"/>
                <w:szCs w:val="28"/>
                <w:lang w:val="az-Latn-AZ"/>
              </w:rPr>
              <w:t>Study type and design:</w:t>
            </w:r>
          </w:p>
        </w:tc>
        <w:tc>
          <w:tcPr>
            <w:tcW w:w="6094" w:type="dxa"/>
          </w:tcPr>
          <w:p w:rsidR="0086792A" w:rsidRPr="00DA1C6A" w:rsidRDefault="0097096F" w:rsidP="00EB3506">
            <w:pPr>
              <w:spacing w:after="0" w:line="240" w:lineRule="auto"/>
              <w:jc w:val="both"/>
              <w:rPr>
                <w:rFonts w:ascii="Times New Roman" w:hAnsi="Times New Roman"/>
                <w:sz w:val="28"/>
                <w:szCs w:val="28"/>
                <w:lang w:val="ru-RU"/>
              </w:rPr>
            </w:pPr>
            <w:r w:rsidRPr="00DA1C6A">
              <w:rPr>
                <w:rFonts w:ascii="Times New Roman" w:hAnsi="Times New Roman"/>
                <w:sz w:val="28"/>
                <w:szCs w:val="28"/>
                <w:lang w:val="ru-RU"/>
              </w:rPr>
              <w:t>Clinic</w:t>
            </w:r>
          </w:p>
        </w:tc>
      </w:tr>
    </w:tbl>
    <w:p w:rsidR="0086792A" w:rsidRPr="00471B62" w:rsidRDefault="0086792A">
      <w:pPr>
        <w:rPr>
          <w:rFonts w:ascii="Times New Roman" w:hAnsi="Times New Roman"/>
          <w:sz w:val="28"/>
          <w:szCs w:val="28"/>
          <w:lang w:val="az-Latn-AZ"/>
        </w:rPr>
      </w:pPr>
    </w:p>
    <w:sectPr w:rsidR="0086792A" w:rsidRPr="00471B62" w:rsidSect="008D6879">
      <w:headerReference w:type="default" r:id="rId8"/>
      <w:footerReference w:type="even"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BB" w:rsidRDefault="00BD18BB" w:rsidP="0036509B">
      <w:pPr>
        <w:spacing w:after="0" w:line="240" w:lineRule="auto"/>
      </w:pPr>
      <w:r>
        <w:separator/>
      </w:r>
    </w:p>
  </w:endnote>
  <w:endnote w:type="continuationSeparator" w:id="1">
    <w:p w:rsidR="00BD18BB" w:rsidRDefault="00BD18BB" w:rsidP="0036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2A" w:rsidRDefault="00281100" w:rsidP="006B0891">
    <w:pPr>
      <w:pStyle w:val="Footer"/>
      <w:framePr w:wrap="around" w:vAnchor="text" w:hAnchor="margin" w:xAlign="right" w:y="1"/>
      <w:rPr>
        <w:rStyle w:val="PageNumber"/>
      </w:rPr>
    </w:pPr>
    <w:r>
      <w:rPr>
        <w:rStyle w:val="PageNumber"/>
      </w:rPr>
      <w:fldChar w:fldCharType="begin"/>
    </w:r>
    <w:r w:rsidR="0086792A">
      <w:rPr>
        <w:rStyle w:val="PageNumber"/>
      </w:rPr>
      <w:instrText xml:space="preserve">PAGE  </w:instrText>
    </w:r>
    <w:r>
      <w:rPr>
        <w:rStyle w:val="PageNumber"/>
      </w:rPr>
      <w:fldChar w:fldCharType="end"/>
    </w:r>
  </w:p>
  <w:p w:rsidR="0086792A" w:rsidRDefault="0086792A" w:rsidP="006B08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2A" w:rsidRDefault="00281100" w:rsidP="006B0891">
    <w:pPr>
      <w:pStyle w:val="Footer"/>
      <w:framePr w:wrap="around" w:vAnchor="text" w:hAnchor="margin" w:xAlign="right" w:y="1"/>
      <w:rPr>
        <w:rStyle w:val="PageNumber"/>
      </w:rPr>
    </w:pPr>
    <w:r>
      <w:rPr>
        <w:rStyle w:val="PageNumber"/>
      </w:rPr>
      <w:fldChar w:fldCharType="begin"/>
    </w:r>
    <w:r w:rsidR="0086792A">
      <w:rPr>
        <w:rStyle w:val="PageNumber"/>
      </w:rPr>
      <w:instrText xml:space="preserve">PAGE  </w:instrText>
    </w:r>
    <w:r>
      <w:rPr>
        <w:rStyle w:val="PageNumber"/>
      </w:rPr>
      <w:fldChar w:fldCharType="separate"/>
    </w:r>
    <w:r w:rsidR="00341E17">
      <w:rPr>
        <w:rStyle w:val="PageNumber"/>
        <w:noProof/>
      </w:rPr>
      <w:t>17</w:t>
    </w:r>
    <w:r>
      <w:rPr>
        <w:rStyle w:val="PageNumber"/>
      </w:rPr>
      <w:fldChar w:fldCharType="end"/>
    </w:r>
  </w:p>
  <w:p w:rsidR="0086792A" w:rsidRDefault="0086792A" w:rsidP="006B08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BB" w:rsidRDefault="00BD18BB" w:rsidP="0036509B">
      <w:pPr>
        <w:spacing w:after="0" w:line="240" w:lineRule="auto"/>
      </w:pPr>
      <w:r>
        <w:separator/>
      </w:r>
    </w:p>
  </w:footnote>
  <w:footnote w:type="continuationSeparator" w:id="1">
    <w:p w:rsidR="00BD18BB" w:rsidRDefault="00BD18BB" w:rsidP="0036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2A" w:rsidRPr="0036509B" w:rsidRDefault="0086792A" w:rsidP="0036509B">
    <w:pPr>
      <w:pStyle w:val="Header"/>
      <w:jc w:val="right"/>
      <w:rPr>
        <w:i/>
        <w:lang w:val="az-Latn-AZ"/>
      </w:rPr>
    </w:pPr>
    <w:r>
      <w:rPr>
        <w:i/>
        <w:lang w:val="az-Latn-AZ"/>
      </w:rPr>
      <w:t>Tibbi a</w:t>
    </w:r>
    <w:r w:rsidRPr="0036509B">
      <w:rPr>
        <w:i/>
        <w:lang w:val="az-Latn-AZ"/>
      </w:rPr>
      <w:t xml:space="preserve">nnotasiya </w:t>
    </w:r>
    <w:r>
      <w:rPr>
        <w:i/>
        <w:lang w:val="az-Latn-AZ"/>
      </w:rPr>
      <w:t>forması</w:t>
    </w:r>
    <w:r w:rsidRPr="0036509B">
      <w:rPr>
        <w:i/>
        <w:lang w:val="az-Latn-AZ"/>
      </w:rPr>
      <w:t>-AMEA-</w:t>
    </w:r>
    <w:r>
      <w:rPr>
        <w:i/>
        <w:lang w:val="az-Latn-AZ"/>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DB5E74"/>
    <w:multiLevelType w:val="hybridMultilevel"/>
    <w:tmpl w:val="06DA2684"/>
    <w:lvl w:ilvl="0" w:tplc="BFA468C0">
      <w:start w:val="1"/>
      <w:numFmt w:val="decimal"/>
      <w:lvlText w:val="%1."/>
      <w:lvlJc w:val="left"/>
      <w:pPr>
        <w:tabs>
          <w:tab w:val="num" w:pos="75"/>
        </w:tabs>
        <w:ind w:left="75" w:hanging="615"/>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813AD"/>
    <w:multiLevelType w:val="hybridMultilevel"/>
    <w:tmpl w:val="4D7AB1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DA35C0"/>
    <w:multiLevelType w:val="hybridMultilevel"/>
    <w:tmpl w:val="3A7636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905EAB"/>
    <w:multiLevelType w:val="hybridMultilevel"/>
    <w:tmpl w:val="3E0EEA2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AE323D"/>
    <w:multiLevelType w:val="hybridMultilevel"/>
    <w:tmpl w:val="A364CE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6510F1"/>
    <w:multiLevelType w:val="hybridMultilevel"/>
    <w:tmpl w:val="52B8C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465A90"/>
    <w:multiLevelType w:val="hybridMultilevel"/>
    <w:tmpl w:val="F9D2A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6">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E046C2"/>
    <w:multiLevelType w:val="hybridMultilevel"/>
    <w:tmpl w:val="6046E6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2">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9"/>
  </w:num>
  <w:num w:numId="4">
    <w:abstractNumId w:val="5"/>
  </w:num>
  <w:num w:numId="5">
    <w:abstractNumId w:val="12"/>
  </w:num>
  <w:num w:numId="6">
    <w:abstractNumId w:val="2"/>
  </w:num>
  <w:num w:numId="7">
    <w:abstractNumId w:val="24"/>
  </w:num>
  <w:num w:numId="8">
    <w:abstractNumId w:val="21"/>
  </w:num>
  <w:num w:numId="9">
    <w:abstractNumId w:val="11"/>
  </w:num>
  <w:num w:numId="10">
    <w:abstractNumId w:val="15"/>
  </w:num>
  <w:num w:numId="11">
    <w:abstractNumId w:val="13"/>
  </w:num>
  <w:num w:numId="12">
    <w:abstractNumId w:val="18"/>
  </w:num>
  <w:num w:numId="13">
    <w:abstractNumId w:val="8"/>
  </w:num>
  <w:num w:numId="14">
    <w:abstractNumId w:val="0"/>
  </w:num>
  <w:num w:numId="15">
    <w:abstractNumId w:val="23"/>
  </w:num>
  <w:num w:numId="16">
    <w:abstractNumId w:val="16"/>
  </w:num>
  <w:num w:numId="17">
    <w:abstractNumId w:val="22"/>
  </w:num>
  <w:num w:numId="18">
    <w:abstractNumId w:val="14"/>
  </w:num>
  <w:num w:numId="19">
    <w:abstractNumId w:val="4"/>
  </w:num>
  <w:num w:numId="20">
    <w:abstractNumId w:val="20"/>
  </w:num>
  <w:num w:numId="21">
    <w:abstractNumId w:val="7"/>
  </w:num>
  <w:num w:numId="22">
    <w:abstractNumId w:val="10"/>
  </w:num>
  <w:num w:numId="23">
    <w:abstractNumId w:val="1"/>
  </w:num>
  <w:num w:numId="24">
    <w:abstractNumId w:val="9"/>
  </w:num>
  <w:num w:numId="25">
    <w:abstractNumId w:val="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27A4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3C60"/>
    <w:rsid w:val="0006489D"/>
    <w:rsid w:val="00064F5F"/>
    <w:rsid w:val="000674F4"/>
    <w:rsid w:val="000678A3"/>
    <w:rsid w:val="000678A5"/>
    <w:rsid w:val="0007287F"/>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2BB"/>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3685"/>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1D4"/>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3930"/>
    <w:rsid w:val="00154406"/>
    <w:rsid w:val="001548D2"/>
    <w:rsid w:val="001554A1"/>
    <w:rsid w:val="00155EC6"/>
    <w:rsid w:val="00156E74"/>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2DB"/>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97274"/>
    <w:rsid w:val="001A009E"/>
    <w:rsid w:val="001A01D9"/>
    <w:rsid w:val="001A033C"/>
    <w:rsid w:val="001A1153"/>
    <w:rsid w:val="001A23F5"/>
    <w:rsid w:val="001A2A7F"/>
    <w:rsid w:val="001A3047"/>
    <w:rsid w:val="001A47C2"/>
    <w:rsid w:val="001A4C3F"/>
    <w:rsid w:val="001A5210"/>
    <w:rsid w:val="001A5870"/>
    <w:rsid w:val="001A64C6"/>
    <w:rsid w:val="001A6F3A"/>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B3F"/>
    <w:rsid w:val="001F7207"/>
    <w:rsid w:val="002001D3"/>
    <w:rsid w:val="00202B0B"/>
    <w:rsid w:val="00202ECF"/>
    <w:rsid w:val="00203657"/>
    <w:rsid w:val="00203B56"/>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3004"/>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74C8"/>
    <w:rsid w:val="002575B8"/>
    <w:rsid w:val="00260262"/>
    <w:rsid w:val="002607C4"/>
    <w:rsid w:val="002608A1"/>
    <w:rsid w:val="002609B5"/>
    <w:rsid w:val="0026146B"/>
    <w:rsid w:val="00261695"/>
    <w:rsid w:val="00261FDB"/>
    <w:rsid w:val="0026381F"/>
    <w:rsid w:val="002641CA"/>
    <w:rsid w:val="00264404"/>
    <w:rsid w:val="00265CFF"/>
    <w:rsid w:val="0026612C"/>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100"/>
    <w:rsid w:val="00281BBA"/>
    <w:rsid w:val="00281C49"/>
    <w:rsid w:val="00281DCF"/>
    <w:rsid w:val="0028286E"/>
    <w:rsid w:val="00282D8D"/>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0C46"/>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7E8"/>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17"/>
    <w:rsid w:val="00341EAB"/>
    <w:rsid w:val="003425B4"/>
    <w:rsid w:val="0034320D"/>
    <w:rsid w:val="00344360"/>
    <w:rsid w:val="00344A5B"/>
    <w:rsid w:val="00344E16"/>
    <w:rsid w:val="0034551F"/>
    <w:rsid w:val="00345752"/>
    <w:rsid w:val="0034610D"/>
    <w:rsid w:val="00347217"/>
    <w:rsid w:val="00347524"/>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491E"/>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B1B"/>
    <w:rsid w:val="00386CFF"/>
    <w:rsid w:val="003873A9"/>
    <w:rsid w:val="0038779F"/>
    <w:rsid w:val="0039010C"/>
    <w:rsid w:val="00392FDA"/>
    <w:rsid w:val="00393818"/>
    <w:rsid w:val="00393820"/>
    <w:rsid w:val="00393FEE"/>
    <w:rsid w:val="003A0327"/>
    <w:rsid w:val="003A058D"/>
    <w:rsid w:val="003A0969"/>
    <w:rsid w:val="003A1227"/>
    <w:rsid w:val="003A276B"/>
    <w:rsid w:val="003A36F1"/>
    <w:rsid w:val="003A4659"/>
    <w:rsid w:val="003A498B"/>
    <w:rsid w:val="003A4E7B"/>
    <w:rsid w:val="003A641C"/>
    <w:rsid w:val="003A6C9E"/>
    <w:rsid w:val="003A772F"/>
    <w:rsid w:val="003A7789"/>
    <w:rsid w:val="003B0C86"/>
    <w:rsid w:val="003B1D88"/>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557A"/>
    <w:rsid w:val="003D6E62"/>
    <w:rsid w:val="003D74A7"/>
    <w:rsid w:val="003D7993"/>
    <w:rsid w:val="003E078B"/>
    <w:rsid w:val="003E0A35"/>
    <w:rsid w:val="003E1EB0"/>
    <w:rsid w:val="003E34B9"/>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952"/>
    <w:rsid w:val="00461AAC"/>
    <w:rsid w:val="00461FF8"/>
    <w:rsid w:val="00462304"/>
    <w:rsid w:val="00462305"/>
    <w:rsid w:val="004627E3"/>
    <w:rsid w:val="00463883"/>
    <w:rsid w:val="00463977"/>
    <w:rsid w:val="00463E2A"/>
    <w:rsid w:val="00464511"/>
    <w:rsid w:val="004647A4"/>
    <w:rsid w:val="00464F51"/>
    <w:rsid w:val="00465E02"/>
    <w:rsid w:val="004670D1"/>
    <w:rsid w:val="004675FE"/>
    <w:rsid w:val="00467777"/>
    <w:rsid w:val="00467959"/>
    <w:rsid w:val="00467DD6"/>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AF"/>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45C9"/>
    <w:rsid w:val="004A47A2"/>
    <w:rsid w:val="004A51EB"/>
    <w:rsid w:val="004A5697"/>
    <w:rsid w:val="004A64C1"/>
    <w:rsid w:val="004A6B13"/>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642F"/>
    <w:rsid w:val="004C723A"/>
    <w:rsid w:val="004C724D"/>
    <w:rsid w:val="004C7CE9"/>
    <w:rsid w:val="004C7DD3"/>
    <w:rsid w:val="004D08B0"/>
    <w:rsid w:val="004D0F41"/>
    <w:rsid w:val="004D1F24"/>
    <w:rsid w:val="004D2FC4"/>
    <w:rsid w:val="004D3B8C"/>
    <w:rsid w:val="004D55DB"/>
    <w:rsid w:val="004D7841"/>
    <w:rsid w:val="004E133B"/>
    <w:rsid w:val="004E27F8"/>
    <w:rsid w:val="004E286D"/>
    <w:rsid w:val="004E3827"/>
    <w:rsid w:val="004E47F6"/>
    <w:rsid w:val="004E567C"/>
    <w:rsid w:val="004E5C25"/>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297D"/>
    <w:rsid w:val="005034FA"/>
    <w:rsid w:val="005038F6"/>
    <w:rsid w:val="005064DF"/>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401C6"/>
    <w:rsid w:val="00540214"/>
    <w:rsid w:val="00540A76"/>
    <w:rsid w:val="00540F5D"/>
    <w:rsid w:val="0054138F"/>
    <w:rsid w:val="00541E41"/>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0FCE"/>
    <w:rsid w:val="005B137C"/>
    <w:rsid w:val="005B1BC2"/>
    <w:rsid w:val="005B2034"/>
    <w:rsid w:val="005B2238"/>
    <w:rsid w:val="005B2839"/>
    <w:rsid w:val="005B39DE"/>
    <w:rsid w:val="005B439A"/>
    <w:rsid w:val="005B5B08"/>
    <w:rsid w:val="005B5D3F"/>
    <w:rsid w:val="005B5E2D"/>
    <w:rsid w:val="005B78C6"/>
    <w:rsid w:val="005C213C"/>
    <w:rsid w:val="005C259A"/>
    <w:rsid w:val="005C3384"/>
    <w:rsid w:val="005C4DF3"/>
    <w:rsid w:val="005C4E50"/>
    <w:rsid w:val="005C6F4E"/>
    <w:rsid w:val="005C781C"/>
    <w:rsid w:val="005D1E74"/>
    <w:rsid w:val="005D4201"/>
    <w:rsid w:val="005D47DA"/>
    <w:rsid w:val="005D5E3D"/>
    <w:rsid w:val="005D65CD"/>
    <w:rsid w:val="005E050E"/>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3A0C"/>
    <w:rsid w:val="00644C90"/>
    <w:rsid w:val="00647DB3"/>
    <w:rsid w:val="00651995"/>
    <w:rsid w:val="00651FA1"/>
    <w:rsid w:val="00652811"/>
    <w:rsid w:val="00653A51"/>
    <w:rsid w:val="006543BC"/>
    <w:rsid w:val="006547D4"/>
    <w:rsid w:val="00654E49"/>
    <w:rsid w:val="00655868"/>
    <w:rsid w:val="00656CC6"/>
    <w:rsid w:val="00656FF8"/>
    <w:rsid w:val="006576F4"/>
    <w:rsid w:val="00657E5F"/>
    <w:rsid w:val="00662330"/>
    <w:rsid w:val="006629DD"/>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0100"/>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1E8F"/>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0891"/>
    <w:rsid w:val="006B1EF9"/>
    <w:rsid w:val="006B1F3F"/>
    <w:rsid w:val="006B2676"/>
    <w:rsid w:val="006B2934"/>
    <w:rsid w:val="006B2D56"/>
    <w:rsid w:val="006B3D57"/>
    <w:rsid w:val="006B3E11"/>
    <w:rsid w:val="006B594C"/>
    <w:rsid w:val="006B5AE6"/>
    <w:rsid w:val="006B730D"/>
    <w:rsid w:val="006C0032"/>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B2E"/>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67B0"/>
    <w:rsid w:val="007B6FDF"/>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CD9"/>
    <w:rsid w:val="007F2E43"/>
    <w:rsid w:val="007F3230"/>
    <w:rsid w:val="007F3777"/>
    <w:rsid w:val="007F6BB7"/>
    <w:rsid w:val="007F6E4C"/>
    <w:rsid w:val="00800823"/>
    <w:rsid w:val="00805061"/>
    <w:rsid w:val="008071B0"/>
    <w:rsid w:val="00807C61"/>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6792A"/>
    <w:rsid w:val="00867B08"/>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B7975"/>
    <w:rsid w:val="008C0889"/>
    <w:rsid w:val="008C09E2"/>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27F"/>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4EA"/>
    <w:rsid w:val="00966A2D"/>
    <w:rsid w:val="00966B5B"/>
    <w:rsid w:val="00967D6D"/>
    <w:rsid w:val="0097096F"/>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5EE3"/>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69"/>
    <w:rsid w:val="009E1ECA"/>
    <w:rsid w:val="009E3836"/>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464C"/>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20"/>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A5B3A"/>
    <w:rsid w:val="00AB0538"/>
    <w:rsid w:val="00AB08AC"/>
    <w:rsid w:val="00AB0FBB"/>
    <w:rsid w:val="00AB1B48"/>
    <w:rsid w:val="00AB2D56"/>
    <w:rsid w:val="00AB3E4F"/>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2867"/>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8BA"/>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67B43"/>
    <w:rsid w:val="00B71FF2"/>
    <w:rsid w:val="00B7311A"/>
    <w:rsid w:val="00B73AC3"/>
    <w:rsid w:val="00B73E69"/>
    <w:rsid w:val="00B7445D"/>
    <w:rsid w:val="00B75112"/>
    <w:rsid w:val="00B75516"/>
    <w:rsid w:val="00B75835"/>
    <w:rsid w:val="00B76826"/>
    <w:rsid w:val="00B76F21"/>
    <w:rsid w:val="00B77523"/>
    <w:rsid w:val="00B7783F"/>
    <w:rsid w:val="00B801A8"/>
    <w:rsid w:val="00B803D9"/>
    <w:rsid w:val="00B805F3"/>
    <w:rsid w:val="00B807D8"/>
    <w:rsid w:val="00B808AB"/>
    <w:rsid w:val="00B82430"/>
    <w:rsid w:val="00B82D70"/>
    <w:rsid w:val="00B84242"/>
    <w:rsid w:val="00B84FEE"/>
    <w:rsid w:val="00B85BC5"/>
    <w:rsid w:val="00B8625C"/>
    <w:rsid w:val="00B871CA"/>
    <w:rsid w:val="00B90D9F"/>
    <w:rsid w:val="00B9207A"/>
    <w:rsid w:val="00B9224E"/>
    <w:rsid w:val="00B942D4"/>
    <w:rsid w:val="00B949AD"/>
    <w:rsid w:val="00B95AD5"/>
    <w:rsid w:val="00B97CFB"/>
    <w:rsid w:val="00B97DAC"/>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18BB"/>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812"/>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635"/>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90F"/>
    <w:rsid w:val="00CE2C62"/>
    <w:rsid w:val="00CE492A"/>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3D8C"/>
    <w:rsid w:val="00D050B3"/>
    <w:rsid w:val="00D05249"/>
    <w:rsid w:val="00D05A5F"/>
    <w:rsid w:val="00D06171"/>
    <w:rsid w:val="00D062E2"/>
    <w:rsid w:val="00D0699B"/>
    <w:rsid w:val="00D0718A"/>
    <w:rsid w:val="00D079E2"/>
    <w:rsid w:val="00D07CA0"/>
    <w:rsid w:val="00D1184D"/>
    <w:rsid w:val="00D11B9F"/>
    <w:rsid w:val="00D121C2"/>
    <w:rsid w:val="00D12546"/>
    <w:rsid w:val="00D130E4"/>
    <w:rsid w:val="00D13164"/>
    <w:rsid w:val="00D13854"/>
    <w:rsid w:val="00D153AD"/>
    <w:rsid w:val="00D15C06"/>
    <w:rsid w:val="00D1668B"/>
    <w:rsid w:val="00D16817"/>
    <w:rsid w:val="00D17050"/>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37578"/>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4DA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1C6A"/>
    <w:rsid w:val="00DA393A"/>
    <w:rsid w:val="00DA397A"/>
    <w:rsid w:val="00DA401C"/>
    <w:rsid w:val="00DA535E"/>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40B1"/>
    <w:rsid w:val="00E10CF4"/>
    <w:rsid w:val="00E10EF0"/>
    <w:rsid w:val="00E118CF"/>
    <w:rsid w:val="00E129EC"/>
    <w:rsid w:val="00E12EA5"/>
    <w:rsid w:val="00E13858"/>
    <w:rsid w:val="00E14830"/>
    <w:rsid w:val="00E1636B"/>
    <w:rsid w:val="00E16448"/>
    <w:rsid w:val="00E16623"/>
    <w:rsid w:val="00E16B28"/>
    <w:rsid w:val="00E214D5"/>
    <w:rsid w:val="00E22CD2"/>
    <w:rsid w:val="00E23893"/>
    <w:rsid w:val="00E245B8"/>
    <w:rsid w:val="00E24B3E"/>
    <w:rsid w:val="00E24C82"/>
    <w:rsid w:val="00E259DF"/>
    <w:rsid w:val="00E307AD"/>
    <w:rsid w:val="00E31453"/>
    <w:rsid w:val="00E33905"/>
    <w:rsid w:val="00E345D6"/>
    <w:rsid w:val="00E35C3C"/>
    <w:rsid w:val="00E412B0"/>
    <w:rsid w:val="00E41E99"/>
    <w:rsid w:val="00E41F16"/>
    <w:rsid w:val="00E43E57"/>
    <w:rsid w:val="00E4401E"/>
    <w:rsid w:val="00E45485"/>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4F68"/>
    <w:rsid w:val="00EA56CB"/>
    <w:rsid w:val="00EA7587"/>
    <w:rsid w:val="00EB060A"/>
    <w:rsid w:val="00EB1218"/>
    <w:rsid w:val="00EB2FCD"/>
    <w:rsid w:val="00EB31FD"/>
    <w:rsid w:val="00EB3506"/>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4F3F"/>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55E"/>
    <w:rsid w:val="00F42DAF"/>
    <w:rsid w:val="00F430A1"/>
    <w:rsid w:val="00F460CB"/>
    <w:rsid w:val="00F465F4"/>
    <w:rsid w:val="00F469E3"/>
    <w:rsid w:val="00F47121"/>
    <w:rsid w:val="00F50733"/>
    <w:rsid w:val="00F5150E"/>
    <w:rsid w:val="00F51FD9"/>
    <w:rsid w:val="00F55047"/>
    <w:rsid w:val="00F55379"/>
    <w:rsid w:val="00F55B9B"/>
    <w:rsid w:val="00F55E09"/>
    <w:rsid w:val="00F567D0"/>
    <w:rsid w:val="00F57565"/>
    <w:rsid w:val="00F577CC"/>
    <w:rsid w:val="00F5798E"/>
    <w:rsid w:val="00F602EB"/>
    <w:rsid w:val="00F60391"/>
    <w:rsid w:val="00F60EFC"/>
    <w:rsid w:val="00F614A3"/>
    <w:rsid w:val="00F61D7E"/>
    <w:rsid w:val="00F62088"/>
    <w:rsid w:val="00F621FA"/>
    <w:rsid w:val="00F63514"/>
    <w:rsid w:val="00F642EF"/>
    <w:rsid w:val="00F6559B"/>
    <w:rsid w:val="00F6615A"/>
    <w:rsid w:val="00F670CA"/>
    <w:rsid w:val="00F7196F"/>
    <w:rsid w:val="00F72FE3"/>
    <w:rsid w:val="00F730AC"/>
    <w:rsid w:val="00F743EF"/>
    <w:rsid w:val="00F756BA"/>
    <w:rsid w:val="00F7690E"/>
    <w:rsid w:val="00F778E3"/>
    <w:rsid w:val="00F77BC0"/>
    <w:rsid w:val="00F804A0"/>
    <w:rsid w:val="00F8074A"/>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1C91"/>
    <w:rsid w:val="00F929E5"/>
    <w:rsid w:val="00F93FCA"/>
    <w:rsid w:val="00F95593"/>
    <w:rsid w:val="00F95F7F"/>
    <w:rsid w:val="00F97166"/>
    <w:rsid w:val="00F974AC"/>
    <w:rsid w:val="00FA00AB"/>
    <w:rsid w:val="00FA07ED"/>
    <w:rsid w:val="00FA08F9"/>
    <w:rsid w:val="00FA1277"/>
    <w:rsid w:val="00FA22CF"/>
    <w:rsid w:val="00FA2DBB"/>
    <w:rsid w:val="00FA37B3"/>
    <w:rsid w:val="00FA3DFB"/>
    <w:rsid w:val="00FA40F2"/>
    <w:rsid w:val="00FA4BC8"/>
    <w:rsid w:val="00FA5B7B"/>
    <w:rsid w:val="00FA6822"/>
    <w:rsid w:val="00FA69C8"/>
    <w:rsid w:val="00FA6B38"/>
    <w:rsid w:val="00FA7F62"/>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25AC"/>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FE"/>
    <w:pPr>
      <w:spacing w:after="200" w:line="276" w:lineRule="auto"/>
    </w:pPr>
    <w:rPr>
      <w:sz w:val="22"/>
      <w:szCs w:val="22"/>
      <w:lang w:val="en-US" w:eastAsia="en-US"/>
    </w:rPr>
  </w:style>
  <w:style w:type="paragraph" w:styleId="Heading2">
    <w:name w:val="heading 2"/>
    <w:basedOn w:val="Normal"/>
    <w:link w:val="Heading2Char"/>
    <w:uiPriority w:val="99"/>
    <w:qFormat/>
    <w:rsid w:val="0083588F"/>
    <w:pPr>
      <w:spacing w:before="100" w:beforeAutospacing="1" w:after="100" w:afterAutospacing="1" w:line="240" w:lineRule="auto"/>
      <w:outlineLvl w:val="1"/>
    </w:pPr>
    <w:rPr>
      <w:rFonts w:ascii="Times New Roman" w:eastAsia="Times New Roman" w:hAnsi="Times New Roman"/>
      <w:b/>
      <w:bCs/>
      <w:sz w:val="36"/>
      <w:szCs w:val="36"/>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3588F"/>
    <w:rPr>
      <w:rFonts w:ascii="Times New Roman" w:hAnsi="Times New Roman" w:cs="Times New Roman"/>
      <w:b/>
      <w:bCs/>
      <w:sz w:val="36"/>
      <w:szCs w:val="36"/>
      <w:lang w:val="az-Latn-AZ" w:eastAsia="az-Latn-AZ"/>
    </w:rPr>
  </w:style>
  <w:style w:type="table" w:styleId="TableGrid">
    <w:name w:val="Table Grid"/>
    <w:basedOn w:val="TableNormal"/>
    <w:uiPriority w:val="99"/>
    <w:rsid w:val="00791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F6CBA"/>
    <w:pPr>
      <w:ind w:left="720"/>
      <w:contextualSpacing/>
    </w:pPr>
  </w:style>
  <w:style w:type="paragraph" w:styleId="BalloonText">
    <w:name w:val="Balloon Text"/>
    <w:basedOn w:val="Normal"/>
    <w:link w:val="BalloonTextChar"/>
    <w:uiPriority w:val="99"/>
    <w:semiHidden/>
    <w:rsid w:val="00574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74178"/>
    <w:rPr>
      <w:rFonts w:ascii="Tahoma" w:hAnsi="Tahoma" w:cs="Tahoma"/>
      <w:sz w:val="16"/>
      <w:szCs w:val="16"/>
    </w:rPr>
  </w:style>
  <w:style w:type="paragraph" w:styleId="NormalWeb">
    <w:name w:val="Normal (Web)"/>
    <w:basedOn w:val="Normal"/>
    <w:uiPriority w:val="99"/>
    <w:semiHidden/>
    <w:rsid w:val="0083588F"/>
    <w:pPr>
      <w:spacing w:before="100" w:beforeAutospacing="1" w:after="100" w:afterAutospacing="1" w:line="240" w:lineRule="auto"/>
    </w:pPr>
    <w:rPr>
      <w:rFonts w:ascii="Times New Roman" w:eastAsia="Times New Roman" w:hAnsi="Times New Roman"/>
      <w:sz w:val="24"/>
      <w:szCs w:val="24"/>
      <w:lang w:val="az-Latn-AZ" w:eastAsia="az-Latn-AZ"/>
    </w:rPr>
  </w:style>
  <w:style w:type="paragraph" w:styleId="Header">
    <w:name w:val="header"/>
    <w:basedOn w:val="Normal"/>
    <w:link w:val="HeaderChar"/>
    <w:uiPriority w:val="99"/>
    <w:rsid w:val="0036509B"/>
    <w:pPr>
      <w:tabs>
        <w:tab w:val="center" w:pos="4536"/>
        <w:tab w:val="right" w:pos="9072"/>
      </w:tabs>
      <w:spacing w:after="0" w:line="240" w:lineRule="auto"/>
    </w:pPr>
  </w:style>
  <w:style w:type="character" w:customStyle="1" w:styleId="HeaderChar">
    <w:name w:val="Header Char"/>
    <w:link w:val="Header"/>
    <w:uiPriority w:val="99"/>
    <w:locked/>
    <w:rsid w:val="0036509B"/>
    <w:rPr>
      <w:rFonts w:cs="Times New Roman"/>
    </w:rPr>
  </w:style>
  <w:style w:type="paragraph" w:styleId="Footer">
    <w:name w:val="footer"/>
    <w:basedOn w:val="Normal"/>
    <w:link w:val="FooterChar"/>
    <w:uiPriority w:val="99"/>
    <w:rsid w:val="0036509B"/>
    <w:pPr>
      <w:tabs>
        <w:tab w:val="center" w:pos="4536"/>
        <w:tab w:val="right" w:pos="9072"/>
      </w:tabs>
      <w:spacing w:after="0" w:line="240" w:lineRule="auto"/>
    </w:pPr>
  </w:style>
  <w:style w:type="character" w:customStyle="1" w:styleId="FooterChar">
    <w:name w:val="Footer Char"/>
    <w:link w:val="Footer"/>
    <w:uiPriority w:val="99"/>
    <w:locked/>
    <w:rsid w:val="0036509B"/>
    <w:rPr>
      <w:rFonts w:cs="Times New Roman"/>
    </w:rPr>
  </w:style>
  <w:style w:type="character" w:styleId="Strong">
    <w:name w:val="Strong"/>
    <w:uiPriority w:val="99"/>
    <w:qFormat/>
    <w:rsid w:val="00223166"/>
    <w:rPr>
      <w:rFonts w:cs="Times New Roman"/>
      <w:b/>
      <w:bCs/>
    </w:rPr>
  </w:style>
  <w:style w:type="character" w:styleId="PageNumber">
    <w:name w:val="page number"/>
    <w:uiPriority w:val="99"/>
    <w:rsid w:val="006B08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905036">
      <w:bodyDiv w:val="1"/>
      <w:marLeft w:val="0"/>
      <w:marRight w:val="0"/>
      <w:marTop w:val="0"/>
      <w:marBottom w:val="0"/>
      <w:divBdr>
        <w:top w:val="none" w:sz="0" w:space="0" w:color="auto"/>
        <w:left w:val="none" w:sz="0" w:space="0" w:color="auto"/>
        <w:bottom w:val="none" w:sz="0" w:space="0" w:color="auto"/>
        <w:right w:val="none" w:sz="0" w:space="0" w:color="auto"/>
      </w:divBdr>
      <w:divsChild>
        <w:div w:id="1846938627">
          <w:marLeft w:val="0"/>
          <w:marRight w:val="0"/>
          <w:marTop w:val="0"/>
          <w:marBottom w:val="0"/>
          <w:divBdr>
            <w:top w:val="none" w:sz="0" w:space="0" w:color="auto"/>
            <w:left w:val="none" w:sz="0" w:space="0" w:color="auto"/>
            <w:bottom w:val="none" w:sz="0" w:space="0" w:color="auto"/>
            <w:right w:val="none" w:sz="0" w:space="0" w:color="auto"/>
          </w:divBdr>
        </w:div>
        <w:div w:id="1380939746">
          <w:marLeft w:val="0"/>
          <w:marRight w:val="0"/>
          <w:marTop w:val="0"/>
          <w:marBottom w:val="0"/>
          <w:divBdr>
            <w:top w:val="none" w:sz="0" w:space="0" w:color="auto"/>
            <w:left w:val="none" w:sz="0" w:space="0" w:color="auto"/>
            <w:bottom w:val="none" w:sz="0" w:space="0" w:color="auto"/>
            <w:right w:val="none" w:sz="0" w:space="0" w:color="auto"/>
          </w:divBdr>
        </w:div>
        <w:div w:id="845903842">
          <w:marLeft w:val="0"/>
          <w:marRight w:val="0"/>
          <w:marTop w:val="0"/>
          <w:marBottom w:val="0"/>
          <w:divBdr>
            <w:top w:val="none" w:sz="0" w:space="0" w:color="auto"/>
            <w:left w:val="none" w:sz="0" w:space="0" w:color="auto"/>
            <w:bottom w:val="none" w:sz="0" w:space="0" w:color="auto"/>
            <w:right w:val="none" w:sz="0" w:space="0" w:color="auto"/>
          </w:divBdr>
        </w:div>
        <w:div w:id="1239943783">
          <w:marLeft w:val="0"/>
          <w:marRight w:val="0"/>
          <w:marTop w:val="0"/>
          <w:marBottom w:val="0"/>
          <w:divBdr>
            <w:top w:val="none" w:sz="0" w:space="0" w:color="auto"/>
            <w:left w:val="none" w:sz="0" w:space="0" w:color="auto"/>
            <w:bottom w:val="none" w:sz="0" w:space="0" w:color="auto"/>
            <w:right w:val="none" w:sz="0" w:space="0" w:color="auto"/>
          </w:divBdr>
        </w:div>
        <w:div w:id="397093194">
          <w:marLeft w:val="0"/>
          <w:marRight w:val="0"/>
          <w:marTop w:val="0"/>
          <w:marBottom w:val="0"/>
          <w:divBdr>
            <w:top w:val="none" w:sz="0" w:space="0" w:color="auto"/>
            <w:left w:val="none" w:sz="0" w:space="0" w:color="auto"/>
            <w:bottom w:val="none" w:sz="0" w:space="0" w:color="auto"/>
            <w:right w:val="none" w:sz="0" w:space="0" w:color="auto"/>
          </w:divBdr>
        </w:div>
      </w:divsChild>
    </w:div>
    <w:div w:id="753402904">
      <w:marLeft w:val="0"/>
      <w:marRight w:val="0"/>
      <w:marTop w:val="0"/>
      <w:marBottom w:val="0"/>
      <w:divBdr>
        <w:top w:val="none" w:sz="0" w:space="0" w:color="auto"/>
        <w:left w:val="none" w:sz="0" w:space="0" w:color="auto"/>
        <w:bottom w:val="none" w:sz="0" w:space="0" w:color="auto"/>
        <w:right w:val="none" w:sz="0" w:space="0" w:color="auto"/>
      </w:divBdr>
    </w:div>
    <w:div w:id="753402905">
      <w:marLeft w:val="0"/>
      <w:marRight w:val="0"/>
      <w:marTop w:val="0"/>
      <w:marBottom w:val="0"/>
      <w:divBdr>
        <w:top w:val="none" w:sz="0" w:space="0" w:color="auto"/>
        <w:left w:val="none" w:sz="0" w:space="0" w:color="auto"/>
        <w:bottom w:val="none" w:sz="0" w:space="0" w:color="auto"/>
        <w:right w:val="none" w:sz="0" w:space="0" w:color="auto"/>
      </w:divBdr>
    </w:div>
    <w:div w:id="753402906">
      <w:marLeft w:val="0"/>
      <w:marRight w:val="0"/>
      <w:marTop w:val="0"/>
      <w:marBottom w:val="0"/>
      <w:divBdr>
        <w:top w:val="none" w:sz="0" w:space="0" w:color="auto"/>
        <w:left w:val="none" w:sz="0" w:space="0" w:color="auto"/>
        <w:bottom w:val="none" w:sz="0" w:space="0" w:color="auto"/>
        <w:right w:val="none" w:sz="0" w:space="0" w:color="auto"/>
      </w:divBdr>
    </w:div>
    <w:div w:id="753402907">
      <w:marLeft w:val="0"/>
      <w:marRight w:val="0"/>
      <w:marTop w:val="0"/>
      <w:marBottom w:val="0"/>
      <w:divBdr>
        <w:top w:val="none" w:sz="0" w:space="0" w:color="auto"/>
        <w:left w:val="none" w:sz="0" w:space="0" w:color="auto"/>
        <w:bottom w:val="none" w:sz="0" w:space="0" w:color="auto"/>
        <w:right w:val="none" w:sz="0" w:space="0" w:color="auto"/>
      </w:divBdr>
    </w:div>
    <w:div w:id="753402908">
      <w:marLeft w:val="0"/>
      <w:marRight w:val="0"/>
      <w:marTop w:val="0"/>
      <w:marBottom w:val="0"/>
      <w:divBdr>
        <w:top w:val="none" w:sz="0" w:space="0" w:color="auto"/>
        <w:left w:val="none" w:sz="0" w:space="0" w:color="auto"/>
        <w:bottom w:val="none" w:sz="0" w:space="0" w:color="auto"/>
        <w:right w:val="none" w:sz="0" w:space="0" w:color="auto"/>
      </w:divBdr>
    </w:div>
    <w:div w:id="753402909">
      <w:marLeft w:val="0"/>
      <w:marRight w:val="0"/>
      <w:marTop w:val="0"/>
      <w:marBottom w:val="0"/>
      <w:divBdr>
        <w:top w:val="none" w:sz="0" w:space="0" w:color="auto"/>
        <w:left w:val="none" w:sz="0" w:space="0" w:color="auto"/>
        <w:bottom w:val="none" w:sz="0" w:space="0" w:color="auto"/>
        <w:right w:val="none" w:sz="0" w:space="0" w:color="auto"/>
      </w:divBdr>
    </w:div>
    <w:div w:id="753402910">
      <w:marLeft w:val="0"/>
      <w:marRight w:val="0"/>
      <w:marTop w:val="0"/>
      <w:marBottom w:val="0"/>
      <w:divBdr>
        <w:top w:val="none" w:sz="0" w:space="0" w:color="auto"/>
        <w:left w:val="none" w:sz="0" w:space="0" w:color="auto"/>
        <w:bottom w:val="none" w:sz="0" w:space="0" w:color="auto"/>
        <w:right w:val="none" w:sz="0" w:space="0" w:color="auto"/>
      </w:divBdr>
    </w:div>
    <w:div w:id="758214497">
      <w:bodyDiv w:val="1"/>
      <w:marLeft w:val="0"/>
      <w:marRight w:val="0"/>
      <w:marTop w:val="0"/>
      <w:marBottom w:val="0"/>
      <w:divBdr>
        <w:top w:val="none" w:sz="0" w:space="0" w:color="auto"/>
        <w:left w:val="none" w:sz="0" w:space="0" w:color="auto"/>
        <w:bottom w:val="none" w:sz="0" w:space="0" w:color="auto"/>
        <w:right w:val="none" w:sz="0" w:space="0" w:color="auto"/>
      </w:divBdr>
      <w:divsChild>
        <w:div w:id="1488857883">
          <w:marLeft w:val="0"/>
          <w:marRight w:val="0"/>
          <w:marTop w:val="0"/>
          <w:marBottom w:val="0"/>
          <w:divBdr>
            <w:top w:val="none" w:sz="0" w:space="0" w:color="auto"/>
            <w:left w:val="none" w:sz="0" w:space="0" w:color="auto"/>
            <w:bottom w:val="none" w:sz="0" w:space="0" w:color="auto"/>
            <w:right w:val="none" w:sz="0" w:space="0" w:color="auto"/>
          </w:divBdr>
        </w:div>
        <w:div w:id="1036081223">
          <w:marLeft w:val="0"/>
          <w:marRight w:val="0"/>
          <w:marTop w:val="0"/>
          <w:marBottom w:val="0"/>
          <w:divBdr>
            <w:top w:val="none" w:sz="0" w:space="0" w:color="auto"/>
            <w:left w:val="none" w:sz="0" w:space="0" w:color="auto"/>
            <w:bottom w:val="none" w:sz="0" w:space="0" w:color="auto"/>
            <w:right w:val="none" w:sz="0" w:space="0" w:color="auto"/>
          </w:divBdr>
        </w:div>
      </w:divsChild>
    </w:div>
    <w:div w:id="1768774543">
      <w:bodyDiv w:val="1"/>
      <w:marLeft w:val="0"/>
      <w:marRight w:val="0"/>
      <w:marTop w:val="0"/>
      <w:marBottom w:val="0"/>
      <w:divBdr>
        <w:top w:val="none" w:sz="0" w:space="0" w:color="auto"/>
        <w:left w:val="none" w:sz="0" w:space="0" w:color="auto"/>
        <w:bottom w:val="none" w:sz="0" w:space="0" w:color="auto"/>
        <w:right w:val="none" w:sz="0" w:space="0" w:color="auto"/>
      </w:divBdr>
      <w:divsChild>
        <w:div w:id="1982421243">
          <w:marLeft w:val="0"/>
          <w:marRight w:val="0"/>
          <w:marTop w:val="0"/>
          <w:marBottom w:val="0"/>
          <w:divBdr>
            <w:top w:val="none" w:sz="0" w:space="0" w:color="auto"/>
            <w:left w:val="none" w:sz="0" w:space="0" w:color="auto"/>
            <w:bottom w:val="none" w:sz="0" w:space="0" w:color="auto"/>
            <w:right w:val="none" w:sz="0" w:space="0" w:color="auto"/>
          </w:divBdr>
        </w:div>
        <w:div w:id="708532127">
          <w:marLeft w:val="0"/>
          <w:marRight w:val="0"/>
          <w:marTop w:val="0"/>
          <w:marBottom w:val="0"/>
          <w:divBdr>
            <w:top w:val="none" w:sz="0" w:space="0" w:color="auto"/>
            <w:left w:val="none" w:sz="0" w:space="0" w:color="auto"/>
            <w:bottom w:val="none" w:sz="0" w:space="0" w:color="auto"/>
            <w:right w:val="none" w:sz="0" w:space="0" w:color="auto"/>
          </w:divBdr>
        </w:div>
        <w:div w:id="413552598">
          <w:marLeft w:val="0"/>
          <w:marRight w:val="0"/>
          <w:marTop w:val="0"/>
          <w:marBottom w:val="0"/>
          <w:divBdr>
            <w:top w:val="none" w:sz="0" w:space="0" w:color="auto"/>
            <w:left w:val="none" w:sz="0" w:space="0" w:color="auto"/>
            <w:bottom w:val="none" w:sz="0" w:space="0" w:color="auto"/>
            <w:right w:val="none" w:sz="0" w:space="0" w:color="auto"/>
          </w:divBdr>
        </w:div>
      </w:divsChild>
    </w:div>
    <w:div w:id="2080784675">
      <w:bodyDiv w:val="1"/>
      <w:marLeft w:val="0"/>
      <w:marRight w:val="0"/>
      <w:marTop w:val="0"/>
      <w:marBottom w:val="0"/>
      <w:divBdr>
        <w:top w:val="none" w:sz="0" w:space="0" w:color="auto"/>
        <w:left w:val="none" w:sz="0" w:space="0" w:color="auto"/>
        <w:bottom w:val="none" w:sz="0" w:space="0" w:color="auto"/>
        <w:right w:val="none" w:sz="0" w:space="0" w:color="auto"/>
      </w:divBdr>
      <w:divsChild>
        <w:div w:id="1417362641">
          <w:marLeft w:val="0"/>
          <w:marRight w:val="0"/>
          <w:marTop w:val="0"/>
          <w:marBottom w:val="0"/>
          <w:divBdr>
            <w:top w:val="none" w:sz="0" w:space="0" w:color="auto"/>
            <w:left w:val="none" w:sz="0" w:space="0" w:color="auto"/>
            <w:bottom w:val="none" w:sz="0" w:space="0" w:color="auto"/>
            <w:right w:val="none" w:sz="0" w:space="0" w:color="auto"/>
          </w:divBdr>
        </w:div>
        <w:div w:id="780033903">
          <w:marLeft w:val="0"/>
          <w:marRight w:val="0"/>
          <w:marTop w:val="0"/>
          <w:marBottom w:val="0"/>
          <w:divBdr>
            <w:top w:val="none" w:sz="0" w:space="0" w:color="auto"/>
            <w:left w:val="none" w:sz="0" w:space="0" w:color="auto"/>
            <w:bottom w:val="none" w:sz="0" w:space="0" w:color="auto"/>
            <w:right w:val="none" w:sz="0" w:space="0" w:color="auto"/>
          </w:divBdr>
        </w:div>
        <w:div w:id="1274484315">
          <w:marLeft w:val="0"/>
          <w:marRight w:val="0"/>
          <w:marTop w:val="0"/>
          <w:marBottom w:val="0"/>
          <w:divBdr>
            <w:top w:val="none" w:sz="0" w:space="0" w:color="auto"/>
            <w:left w:val="none" w:sz="0" w:space="0" w:color="auto"/>
            <w:bottom w:val="none" w:sz="0" w:space="0" w:color="auto"/>
            <w:right w:val="none" w:sz="0" w:space="0" w:color="auto"/>
          </w:divBdr>
        </w:div>
        <w:div w:id="953368218">
          <w:marLeft w:val="0"/>
          <w:marRight w:val="0"/>
          <w:marTop w:val="0"/>
          <w:marBottom w:val="0"/>
          <w:divBdr>
            <w:top w:val="none" w:sz="0" w:space="0" w:color="auto"/>
            <w:left w:val="none" w:sz="0" w:space="0" w:color="auto"/>
            <w:bottom w:val="none" w:sz="0" w:space="0" w:color="auto"/>
            <w:right w:val="none" w:sz="0" w:space="0" w:color="auto"/>
          </w:divBdr>
        </w:div>
        <w:div w:id="747463804">
          <w:marLeft w:val="0"/>
          <w:marRight w:val="0"/>
          <w:marTop w:val="0"/>
          <w:marBottom w:val="0"/>
          <w:divBdr>
            <w:top w:val="none" w:sz="0" w:space="0" w:color="auto"/>
            <w:left w:val="none" w:sz="0" w:space="0" w:color="auto"/>
            <w:bottom w:val="none" w:sz="0" w:space="0" w:color="auto"/>
            <w:right w:val="none" w:sz="0" w:space="0" w:color="auto"/>
          </w:divBdr>
        </w:div>
        <w:div w:id="455291594">
          <w:marLeft w:val="0"/>
          <w:marRight w:val="0"/>
          <w:marTop w:val="0"/>
          <w:marBottom w:val="0"/>
          <w:divBdr>
            <w:top w:val="none" w:sz="0" w:space="0" w:color="auto"/>
            <w:left w:val="none" w:sz="0" w:space="0" w:color="auto"/>
            <w:bottom w:val="none" w:sz="0" w:space="0" w:color="auto"/>
            <w:right w:val="none" w:sz="0" w:space="0" w:color="auto"/>
          </w:divBdr>
        </w:div>
        <w:div w:id="410927448">
          <w:marLeft w:val="0"/>
          <w:marRight w:val="0"/>
          <w:marTop w:val="0"/>
          <w:marBottom w:val="0"/>
          <w:divBdr>
            <w:top w:val="none" w:sz="0" w:space="0" w:color="auto"/>
            <w:left w:val="none" w:sz="0" w:space="0" w:color="auto"/>
            <w:bottom w:val="none" w:sz="0" w:space="0" w:color="auto"/>
            <w:right w:val="none" w:sz="0" w:space="0" w:color="auto"/>
          </w:divBdr>
        </w:div>
        <w:div w:id="1788506496">
          <w:marLeft w:val="0"/>
          <w:marRight w:val="0"/>
          <w:marTop w:val="0"/>
          <w:marBottom w:val="0"/>
          <w:divBdr>
            <w:top w:val="none" w:sz="0" w:space="0" w:color="auto"/>
            <w:left w:val="none" w:sz="0" w:space="0" w:color="auto"/>
            <w:bottom w:val="none" w:sz="0" w:space="0" w:color="auto"/>
            <w:right w:val="none" w:sz="0" w:space="0" w:color="auto"/>
          </w:divBdr>
        </w:div>
        <w:div w:id="1743481920">
          <w:marLeft w:val="0"/>
          <w:marRight w:val="0"/>
          <w:marTop w:val="0"/>
          <w:marBottom w:val="0"/>
          <w:divBdr>
            <w:top w:val="none" w:sz="0" w:space="0" w:color="auto"/>
            <w:left w:val="none" w:sz="0" w:space="0" w:color="auto"/>
            <w:bottom w:val="none" w:sz="0" w:space="0" w:color="auto"/>
            <w:right w:val="none" w:sz="0" w:space="0" w:color="auto"/>
          </w:divBdr>
        </w:div>
        <w:div w:id="1918593347">
          <w:marLeft w:val="0"/>
          <w:marRight w:val="0"/>
          <w:marTop w:val="0"/>
          <w:marBottom w:val="0"/>
          <w:divBdr>
            <w:top w:val="none" w:sz="0" w:space="0" w:color="auto"/>
            <w:left w:val="none" w:sz="0" w:space="0" w:color="auto"/>
            <w:bottom w:val="none" w:sz="0" w:space="0" w:color="auto"/>
            <w:right w:val="none" w:sz="0" w:space="0" w:color="auto"/>
          </w:divBdr>
        </w:div>
        <w:div w:id="1392195084">
          <w:marLeft w:val="0"/>
          <w:marRight w:val="0"/>
          <w:marTop w:val="0"/>
          <w:marBottom w:val="0"/>
          <w:divBdr>
            <w:top w:val="none" w:sz="0" w:space="0" w:color="auto"/>
            <w:left w:val="none" w:sz="0" w:space="0" w:color="auto"/>
            <w:bottom w:val="none" w:sz="0" w:space="0" w:color="auto"/>
            <w:right w:val="none" w:sz="0" w:space="0" w:color="auto"/>
          </w:divBdr>
        </w:div>
        <w:div w:id="295452479">
          <w:marLeft w:val="0"/>
          <w:marRight w:val="0"/>
          <w:marTop w:val="0"/>
          <w:marBottom w:val="0"/>
          <w:divBdr>
            <w:top w:val="none" w:sz="0" w:space="0" w:color="auto"/>
            <w:left w:val="none" w:sz="0" w:space="0" w:color="auto"/>
            <w:bottom w:val="none" w:sz="0" w:space="0" w:color="auto"/>
            <w:right w:val="none" w:sz="0" w:space="0" w:color="auto"/>
          </w:divBdr>
        </w:div>
        <w:div w:id="1581984338">
          <w:marLeft w:val="0"/>
          <w:marRight w:val="0"/>
          <w:marTop w:val="0"/>
          <w:marBottom w:val="0"/>
          <w:divBdr>
            <w:top w:val="none" w:sz="0" w:space="0" w:color="auto"/>
            <w:left w:val="none" w:sz="0" w:space="0" w:color="auto"/>
            <w:bottom w:val="none" w:sz="0" w:space="0" w:color="auto"/>
            <w:right w:val="none" w:sz="0" w:space="0" w:color="auto"/>
          </w:divBdr>
        </w:div>
        <w:div w:id="714817946">
          <w:marLeft w:val="0"/>
          <w:marRight w:val="0"/>
          <w:marTop w:val="0"/>
          <w:marBottom w:val="0"/>
          <w:divBdr>
            <w:top w:val="none" w:sz="0" w:space="0" w:color="auto"/>
            <w:left w:val="none" w:sz="0" w:space="0" w:color="auto"/>
            <w:bottom w:val="none" w:sz="0" w:space="0" w:color="auto"/>
            <w:right w:val="none" w:sz="0" w:space="0" w:color="auto"/>
          </w:divBdr>
        </w:div>
        <w:div w:id="1019428106">
          <w:marLeft w:val="0"/>
          <w:marRight w:val="0"/>
          <w:marTop w:val="0"/>
          <w:marBottom w:val="0"/>
          <w:divBdr>
            <w:top w:val="none" w:sz="0" w:space="0" w:color="auto"/>
            <w:left w:val="none" w:sz="0" w:space="0" w:color="auto"/>
            <w:bottom w:val="none" w:sz="0" w:space="0" w:color="auto"/>
            <w:right w:val="none" w:sz="0" w:space="0" w:color="auto"/>
          </w:divBdr>
        </w:div>
        <w:div w:id="1253393634">
          <w:marLeft w:val="0"/>
          <w:marRight w:val="0"/>
          <w:marTop w:val="0"/>
          <w:marBottom w:val="0"/>
          <w:divBdr>
            <w:top w:val="none" w:sz="0" w:space="0" w:color="auto"/>
            <w:left w:val="none" w:sz="0" w:space="0" w:color="auto"/>
            <w:bottom w:val="none" w:sz="0" w:space="0" w:color="auto"/>
            <w:right w:val="none" w:sz="0" w:space="0" w:color="auto"/>
          </w:divBdr>
        </w:div>
        <w:div w:id="577374171">
          <w:marLeft w:val="0"/>
          <w:marRight w:val="0"/>
          <w:marTop w:val="0"/>
          <w:marBottom w:val="0"/>
          <w:divBdr>
            <w:top w:val="none" w:sz="0" w:space="0" w:color="auto"/>
            <w:left w:val="none" w:sz="0" w:space="0" w:color="auto"/>
            <w:bottom w:val="none" w:sz="0" w:space="0" w:color="auto"/>
            <w:right w:val="none" w:sz="0" w:space="0" w:color="auto"/>
          </w:divBdr>
        </w:div>
        <w:div w:id="1492526727">
          <w:marLeft w:val="0"/>
          <w:marRight w:val="0"/>
          <w:marTop w:val="0"/>
          <w:marBottom w:val="0"/>
          <w:divBdr>
            <w:top w:val="none" w:sz="0" w:space="0" w:color="auto"/>
            <w:left w:val="none" w:sz="0" w:space="0" w:color="auto"/>
            <w:bottom w:val="none" w:sz="0" w:space="0" w:color="auto"/>
            <w:right w:val="none" w:sz="0" w:space="0" w:color="auto"/>
          </w:divBdr>
        </w:div>
        <w:div w:id="662002677">
          <w:marLeft w:val="0"/>
          <w:marRight w:val="0"/>
          <w:marTop w:val="0"/>
          <w:marBottom w:val="0"/>
          <w:divBdr>
            <w:top w:val="none" w:sz="0" w:space="0" w:color="auto"/>
            <w:left w:val="none" w:sz="0" w:space="0" w:color="auto"/>
            <w:bottom w:val="none" w:sz="0" w:space="0" w:color="auto"/>
            <w:right w:val="none" w:sz="0" w:space="0" w:color="auto"/>
          </w:divBdr>
        </w:div>
        <w:div w:id="1903634392">
          <w:marLeft w:val="0"/>
          <w:marRight w:val="0"/>
          <w:marTop w:val="0"/>
          <w:marBottom w:val="0"/>
          <w:divBdr>
            <w:top w:val="none" w:sz="0" w:space="0" w:color="auto"/>
            <w:left w:val="none" w:sz="0" w:space="0" w:color="auto"/>
            <w:bottom w:val="none" w:sz="0" w:space="0" w:color="auto"/>
            <w:right w:val="none" w:sz="0" w:space="0" w:color="auto"/>
          </w:divBdr>
        </w:div>
        <w:div w:id="639461078">
          <w:marLeft w:val="0"/>
          <w:marRight w:val="0"/>
          <w:marTop w:val="0"/>
          <w:marBottom w:val="0"/>
          <w:divBdr>
            <w:top w:val="none" w:sz="0" w:space="0" w:color="auto"/>
            <w:left w:val="none" w:sz="0" w:space="0" w:color="auto"/>
            <w:bottom w:val="none" w:sz="0" w:space="0" w:color="auto"/>
            <w:right w:val="none" w:sz="0" w:space="0" w:color="auto"/>
          </w:divBdr>
        </w:div>
        <w:div w:id="1456675242">
          <w:marLeft w:val="0"/>
          <w:marRight w:val="0"/>
          <w:marTop w:val="0"/>
          <w:marBottom w:val="0"/>
          <w:divBdr>
            <w:top w:val="none" w:sz="0" w:space="0" w:color="auto"/>
            <w:left w:val="none" w:sz="0" w:space="0" w:color="auto"/>
            <w:bottom w:val="none" w:sz="0" w:space="0" w:color="auto"/>
            <w:right w:val="none" w:sz="0" w:space="0" w:color="auto"/>
          </w:divBdr>
        </w:div>
        <w:div w:id="76095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2E4D-535D-4FB2-A601-1F111878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17</Pages>
  <Words>3366</Words>
  <Characters>25130</Characters>
  <Application>Microsoft Office Word</Application>
  <DocSecurity>0</DocSecurity>
  <Lines>209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 Bayramov</dc:creator>
  <cp:keywords/>
  <dc:description/>
  <cp:lastModifiedBy>huseyn</cp:lastModifiedBy>
  <cp:revision>88</cp:revision>
  <cp:lastPrinted>2007-01-14T15:24:00Z</cp:lastPrinted>
  <dcterms:created xsi:type="dcterms:W3CDTF">2020-05-21T12:58:00Z</dcterms:created>
  <dcterms:modified xsi:type="dcterms:W3CDTF">2006-12-31T22:09:00Z</dcterms:modified>
</cp:coreProperties>
</file>